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  <w:lang w:eastAsia="tr-TR"/>
        </w:rPr>
        <mc:AlternateContent>
          <mc:Choice Requires="wpg">
            <w:drawing>
              <wp:inline xmlns:wp="http://schemas.openxmlformats.org/drawingml/2006/wordprocessingDrawing" distT="0" distB="0" distL="0" distR="0">
                <wp:extent cx="3773170" cy="377317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ASBU_LOGO_TR.jpg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16"/>
                        <a:stretch/>
                      </pic:blipFill>
                      <pic:spPr bwMode="auto">
                        <a:xfrm>
                          <a:off x="0" y="0"/>
                          <a:ext cx="3773170" cy="37731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1" o:spid="_x0000_s1" type="#_x0000_t75" style="width:297.1pt;height:297.1pt;mso-wrap-distance-left:0.0pt;mso-wrap-distance-top:0.0pt;mso-wrap-distance-right:0.0pt;mso-wrap-distance-bottom:0.0pt;" stroked="false">
                <v:path textboxrect="0,0,0,0"/>
                <v:imagedata r:id="rId16" o:title=""/>
              </v:shape>
            </w:pict>
          </mc:Fallback>
        </mc:AlternateContent>
      </w:r>
      <w:r/>
    </w:p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rPr>
          <w:rFonts w:cstheme="minorHAnsi"/>
          <w:b/>
          <w:sz w:val="36"/>
          <w:szCs w:val="28"/>
        </w:rPr>
      </w:pPr>
      <w:r>
        <w:rPr>
          <w:rFonts w:cstheme="minorHAnsi"/>
          <w:b/>
          <w:sz w:val="36"/>
          <w:szCs w:val="28"/>
        </w:rPr>
      </w:r>
      <w:r/>
    </w:p>
    <w:p>
      <w:pPr>
        <w:jc w:val="center"/>
        <w:rPr>
          <w:rFonts w:cstheme="minorHAnsi"/>
          <w:b/>
          <w:sz w:val="40"/>
          <w:szCs w:val="28"/>
        </w:rPr>
      </w:pPr>
      <w:r>
        <w:rPr>
          <w:rFonts w:cstheme="minorHAnsi"/>
          <w:b/>
          <w:sz w:val="40"/>
          <w:szCs w:val="28"/>
        </w:rPr>
        <w:t xml:space="preserve">BİLGİ İŞLEM DAİRE BAŞKANLIĞI</w:t>
      </w:r>
      <w:r/>
    </w:p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</w:r>
      <w:r/>
    </w:p>
    <w:p>
      <w:pPr>
        <w:jc w:val="center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  <w:t xml:space="preserve">BGYS.PL.02</w:t>
      </w:r>
      <w:r/>
    </w:p>
    <w:p>
      <w:pPr>
        <w:jc w:val="center"/>
        <w:rPr>
          <w:rFonts w:cstheme="minorHAnsi"/>
          <w:sz w:val="36"/>
          <w:szCs w:val="56"/>
        </w:rPr>
      </w:pPr>
      <w:r>
        <w:rPr>
          <w:rFonts w:cstheme="minorHAnsi"/>
          <w:sz w:val="36"/>
          <w:szCs w:val="56"/>
        </w:rPr>
        <w:t xml:space="preserve">PAROLA POLİTİKASI</w:t>
      </w:r>
      <w:r/>
    </w:p>
    <w:p>
      <w:pPr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</w:r>
      <w:r/>
    </w:p>
    <w:p>
      <w:pPr>
        <w:jc w:val="center"/>
        <w:rPr>
          <w:rFonts w:cstheme="minorHAnsi"/>
          <w:sz w:val="28"/>
          <w:szCs w:val="56"/>
        </w:rPr>
      </w:pPr>
      <w:r>
        <w:rPr>
          <w:rFonts w:cstheme="minorHAnsi"/>
          <w:sz w:val="28"/>
          <w:szCs w:val="56"/>
        </w:rPr>
      </w:r>
      <w:r/>
    </w:p>
    <w:p>
      <w:pPr>
        <w:jc w:val="center"/>
        <w:tabs>
          <w:tab w:val="center" w:pos="4536" w:leader="none"/>
        </w:tabs>
        <w:rPr>
          <w:rFonts w:cstheme="minorHAnsi"/>
        </w:rPr>
        <w:sectPr>
          <w:headerReference w:type="default" r:id="rId9"/>
          <w:headerReference w:type="even" r:id="rId10"/>
          <w:headerReference w:type="first" r:id="rId11"/>
          <w:footerReference w:type="default" r:id="rId13"/>
          <w:footerReference w:type="even" r:id="rId14"/>
          <w:footerReference w:type="first" r:id="rId15"/>
          <w:footnotePr/>
          <w:endnotePr/>
          <w:type w:val="nextPage"/>
          <w:pgSz w:w="11906" w:h="16838" w:orient="portrait"/>
          <w:pgMar w:top="1417" w:right="1417" w:bottom="1417" w:left="1417" w:header="283" w:footer="283" w:gutter="0"/>
          <w:pgBorders w:display="firstPage" w:offsetFrom="page" w:zOrder="front">
            <w:bottom w:color="auto" w:space="24" w:sz="12" w:val="single"/>
            <w:left w:color="auto" w:space="24" w:sz="12" w:val="single"/>
            <w:right w:color="auto" w:space="24" w:sz="12" w:val="single"/>
            <w:top w:color="auto" w:space="24" w:sz="12" w:val="single"/>
          </w:pgBorders>
          <w:cols w:num="1" w:sep="0" w:space="708" w:equalWidth="1"/>
          <w:docGrid w:linePitch="360"/>
        </w:sectPr>
      </w:pPr>
      <w:r>
        <w:rPr>
          <w:rFonts w:cstheme="minorHAnsi"/>
        </w:rPr>
      </w:r>
      <w:r/>
    </w:p>
    <w:sdt>
      <w:sdtPr>
        <w15:appearance w15:val="boundingBox"/>
        <w:id w:val="-692004074"/>
        <w:docPartObj>
          <w:docPartGallery w:val="Table of Contents"/>
          <w:docPartUnique w:val="true"/>
        </w:docPartObj>
        <w:rPr>
          <w:rFonts w:asciiTheme="minorHAnsi" w:hAnsiTheme="minorHAnsi" w:eastAsiaTheme="minorHAnsi" w:cstheme="minorHAnsi"/>
          <w:color w:val="auto"/>
          <w:sz w:val="24"/>
          <w:szCs w:val="22"/>
          <w:lang w:eastAsia="en-US"/>
        </w:rPr>
      </w:sdtPr>
      <w:sdtContent>
        <w:p>
          <w:pPr>
            <w:pStyle w:val="1004"/>
            <w:rPr>
              <w:rFonts w:asciiTheme="minorHAnsi" w:hAnsiTheme="minorHAnsi" w:cstheme="minorHAnsi"/>
              <w:color w:val="auto"/>
            </w:rPr>
          </w:pPr>
          <w:r>
            <w:rPr>
              <w:rFonts w:asciiTheme="minorHAnsi" w:hAnsiTheme="minorHAnsi" w:cstheme="minorHAnsi"/>
              <w:color w:val="auto"/>
            </w:rPr>
            <w:t xml:space="preserve">İÇİNDEKİLER</w:t>
          </w:r>
          <w:r/>
        </w:p>
        <w:p>
          <w:pPr>
            <w:pStyle w:val="1001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  <w:fldChar w:fldCharType="begin"/>
          </w:r>
          <w:r>
            <w:rPr>
              <w:rFonts w:asciiTheme="minorHAnsi" w:hAnsiTheme="minorHAnsi" w:cstheme="minorHAnsi"/>
              <w:sz w:val="22"/>
              <w:szCs w:val="22"/>
            </w:rPr>
            <w:instrText xml:space="preserve"> TOC \o "1-3" \h \z \u </w:instrText>
          </w: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  <w:fldChar w:fldCharType="separate"/>
          </w:r>
          <w:r>
            <w:rPr>
              <w:rFonts w:cstheme="minorHAnsi"/>
              <w:bCs/>
            </w:rPr>
          </w:r>
          <w:hyperlink w:tooltip="#_Toc1" w:anchor="_Toc1" w:history="1">
            <w:r>
              <w:rPr>
                <w:rFonts w:eastAsia="Times New Roman" w:asciiTheme="minorHAnsi" w:hAnsiTheme="minorHAnsi" w:cstheme="minorHAnsi"/>
              </w:rPr>
              <w:t xml:space="preserve">1.</w:t>
            </w:r>
            <w:r>
              <w:tab/>
            </w:r>
            <w:r>
              <w:rPr>
                <w:rStyle w:val="1000"/>
              </w:rPr>
            </w:r>
            <w:r>
              <w:rPr>
                <w:rStyle w:val="1000"/>
                <w:rFonts w:asciiTheme="minorHAnsi" w:hAnsiTheme="minorHAnsi" w:cstheme="minorHAnsi"/>
                <w:lang w:eastAsia="tr-TR"/>
              </w:rPr>
              <w:t xml:space="preserve">Amaç</w:t>
            </w:r>
            <w:r>
              <w:rPr>
                <w:rStyle w:val="1000"/>
              </w:rPr>
            </w:r>
            <w:r>
              <w:tab/>
            </w:r>
            <w:r>
              <w:fldChar w:fldCharType="begin"/>
              <w:instrText xml:space="preserve">PAGEREF _Toc1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1001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2" w:anchor="_Toc2" w:history="1">
            <w:r>
              <w:rPr>
                <w:rFonts w:eastAsia="Times New Roman" w:asciiTheme="minorHAnsi" w:hAnsiTheme="minorHAnsi" w:cstheme="minorHAnsi"/>
              </w:rPr>
              <w:t xml:space="preserve">2.</w:t>
            </w:r>
            <w:r>
              <w:tab/>
            </w:r>
            <w:r>
              <w:rPr>
                <w:rStyle w:val="1000"/>
              </w:rPr>
            </w:r>
            <w:r>
              <w:rPr>
                <w:rStyle w:val="1000"/>
                <w:rFonts w:asciiTheme="minorHAnsi" w:hAnsiTheme="minorHAnsi" w:cstheme="minorHAnsi"/>
                <w:lang w:eastAsia="tr-TR"/>
              </w:rPr>
              <w:t xml:space="preserve">Kapsam</w:t>
            </w:r>
            <w:r>
              <w:rPr>
                <w:rStyle w:val="1000"/>
              </w:rPr>
            </w:r>
            <w:r>
              <w:tab/>
            </w:r>
            <w:r>
              <w:fldChar w:fldCharType="begin"/>
              <w:instrText xml:space="preserve">PAGEREF _Toc2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1001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3" w:anchor="_Toc3" w:history="1">
            <w:r>
              <w:rPr>
                <w:rFonts w:eastAsia="Times New Roman" w:asciiTheme="minorHAnsi" w:hAnsiTheme="minorHAnsi" w:cstheme="minorHAnsi"/>
              </w:rPr>
              <w:t xml:space="preserve">3.</w:t>
            </w:r>
            <w:r>
              <w:tab/>
            </w:r>
            <w:r>
              <w:rPr>
                <w:rStyle w:val="1000"/>
              </w:rPr>
            </w:r>
            <w:r>
              <w:rPr>
                <w:rStyle w:val="1000"/>
                <w:rFonts w:asciiTheme="minorHAnsi" w:hAnsiTheme="minorHAnsi" w:cstheme="minorHAnsi"/>
                <w:lang w:eastAsia="tr-TR"/>
              </w:rPr>
              <w:t xml:space="preserve">ISO Referansları</w:t>
            </w:r>
            <w:r>
              <w:rPr>
                <w:rStyle w:val="1000"/>
              </w:rPr>
            </w:r>
            <w:r>
              <w:tab/>
            </w:r>
            <w:r>
              <w:fldChar w:fldCharType="begin"/>
              <w:instrText xml:space="preserve">PAGEREF _Toc3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1001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4" w:anchor="_Toc4" w:history="1">
            <w:r>
              <w:rPr>
                <w:rFonts w:eastAsia="Times New Roman" w:asciiTheme="minorHAnsi" w:hAnsiTheme="minorHAnsi" w:cstheme="minorHAnsi"/>
              </w:rPr>
              <w:t xml:space="preserve">4.</w:t>
            </w:r>
            <w:r>
              <w:tab/>
            </w:r>
            <w:r>
              <w:rPr>
                <w:rStyle w:val="1000"/>
              </w:rPr>
            </w:r>
            <w:r>
              <w:rPr>
                <w:rStyle w:val="1000"/>
                <w:rFonts w:asciiTheme="minorHAnsi" w:hAnsiTheme="minorHAnsi" w:cstheme="minorHAnsi"/>
                <w:lang w:eastAsia="tr-TR"/>
              </w:rPr>
              <w:t xml:space="preserve">Kısaltmalar ve Tanımlar</w:t>
            </w:r>
            <w:r>
              <w:rPr>
                <w:rStyle w:val="1000"/>
              </w:rPr>
            </w:r>
            <w:r>
              <w:tab/>
            </w:r>
            <w:r>
              <w:fldChar w:fldCharType="begin"/>
              <w:instrText xml:space="preserve">PAGEREF _Toc4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1001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5" w:anchor="_Toc5" w:history="1">
            <w:r>
              <w:rPr>
                <w:rFonts w:eastAsia="Times New Roman" w:asciiTheme="minorHAnsi" w:hAnsiTheme="minorHAnsi" w:cstheme="minorHAnsi"/>
              </w:rPr>
              <w:t xml:space="preserve">5.</w:t>
            </w:r>
            <w:r>
              <w:tab/>
            </w:r>
            <w:r>
              <w:rPr>
                <w:rStyle w:val="1000"/>
              </w:rPr>
            </w:r>
            <w:r>
              <w:rPr>
                <w:rStyle w:val="1000"/>
                <w:rFonts w:asciiTheme="minorHAnsi" w:hAnsiTheme="minorHAnsi" w:cstheme="minorHAnsi"/>
                <w:lang w:eastAsia="tr-TR"/>
              </w:rPr>
              <w:t xml:space="preserve">Sorumluluk ve Yetki</w:t>
            </w:r>
            <w:r>
              <w:rPr>
                <w:rStyle w:val="1000"/>
              </w:rPr>
            </w:r>
            <w:r>
              <w:tab/>
            </w:r>
            <w:r>
              <w:fldChar w:fldCharType="begin"/>
              <w:instrText xml:space="preserve">PAGEREF _Toc5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1001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6" w:anchor="_Toc6" w:history="1">
            <w:r>
              <w:rPr>
                <w:rFonts w:eastAsia="Times New Roman" w:asciiTheme="minorHAnsi" w:hAnsiTheme="minorHAnsi" w:cstheme="minorHAnsi"/>
              </w:rPr>
              <w:t xml:space="preserve">6.</w:t>
            </w:r>
            <w:r>
              <w:tab/>
            </w:r>
            <w:r>
              <w:rPr>
                <w:rStyle w:val="1000"/>
              </w:rPr>
            </w:r>
            <w:r>
              <w:rPr>
                <w:rStyle w:val="1000"/>
                <w:rFonts w:asciiTheme="minorHAnsi" w:hAnsiTheme="minorHAnsi" w:cstheme="minorHAnsi"/>
                <w:lang w:eastAsia="tr-TR"/>
              </w:rPr>
              <w:t xml:space="preserve">Uygulama</w:t>
            </w:r>
            <w:r>
              <w:rPr>
                <w:rStyle w:val="1000"/>
              </w:rPr>
            </w:r>
            <w:r>
              <w:tab/>
            </w:r>
            <w:r>
              <w:fldChar w:fldCharType="begin"/>
              <w:instrText xml:space="preserve">PAGEREF _Toc6 \h</w:instrText>
              <w:fldChar w:fldCharType="separate"/>
              <w:t xml:space="preserve">3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pStyle w:val="1001"/>
            <w:tabs>
              <w:tab w:val="left" w:pos="658" w:leader="none"/>
              <w:tab w:val="right" w:pos="9345" w:leader="dot"/>
            </w:tabs>
            <w:rPr>
              <w:rFonts w:asciiTheme="minorHAnsi" w:hAnsiTheme="minorHAnsi" w:cstheme="minorHAnsi"/>
            </w:rPr>
          </w:pPr>
          <w:r/>
          <w:hyperlink w:tooltip="#_Toc7" w:anchor="_Toc7" w:history="1">
            <w:r>
              <w:rPr>
                <w:rFonts w:eastAsia="Times New Roman" w:asciiTheme="minorHAnsi" w:hAnsiTheme="minorHAnsi" w:cstheme="minorHAnsi"/>
              </w:rPr>
              <w:t xml:space="preserve">7.</w:t>
            </w:r>
            <w:r>
              <w:tab/>
            </w:r>
            <w:r>
              <w:rPr>
                <w:rStyle w:val="1000"/>
              </w:rPr>
            </w:r>
            <w:r>
              <w:rPr>
                <w:rStyle w:val="1000"/>
                <w:rFonts w:asciiTheme="minorHAnsi" w:hAnsiTheme="minorHAnsi" w:cstheme="minorHAnsi"/>
                <w:lang w:eastAsia="tr-TR"/>
              </w:rPr>
              <w:t xml:space="preserve">Yaptırım</w:t>
            </w:r>
            <w:r>
              <w:rPr>
                <w:rStyle w:val="1000"/>
              </w:rPr>
            </w:r>
            <w:r>
              <w:tab/>
            </w:r>
            <w:r>
              <w:fldChar w:fldCharType="begin"/>
              <w:instrText xml:space="preserve">PAGEREF _Toc7 \h</w:instrText>
              <w:fldChar w:fldCharType="separate"/>
              <w:t xml:space="preserve">4</w:t>
              <w:fldChar w:fldCharType="end"/>
            </w:r>
          </w:hyperlink>
          <w:r>
            <w:rPr>
              <w:rFonts w:asciiTheme="minorHAnsi" w:hAnsiTheme="minorHAnsi" w:cstheme="minorHAnsi"/>
              <w:lang w:eastAsia="tr-TR"/>
            </w:rPr>
          </w:r>
          <w:r/>
        </w:p>
        <w:p>
          <w:pPr>
            <w:jc w:val="both"/>
            <w:spacing w:after="0" w:line="276" w:lineRule="auto"/>
            <w:rPr>
              <w:rFonts w:cstheme="minorHAnsi"/>
            </w:rPr>
          </w:pPr>
          <w:r>
            <w:rPr>
              <w:rFonts w:asciiTheme="minorHAnsi" w:hAnsiTheme="minorHAnsi" w:eastAsiaTheme="minorEastAsia" w:cstheme="minorHAnsi"/>
              <w:sz w:val="22"/>
              <w:szCs w:val="22"/>
              <w:lang w:eastAsia="tr-TR"/>
            </w:rPr>
          </w:r>
          <w:r>
            <w:rPr>
              <w:rFonts w:cstheme="minorHAnsi"/>
              <w:b/>
              <w:bCs/>
            </w:rPr>
            <w:fldChar w:fldCharType="end"/>
          </w:r>
          <w:r/>
        </w:p>
      </w:sdtContent>
    </w:sdt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pStyle w:val="823"/>
        <w:numPr>
          <w:ilvl w:val="0"/>
          <w:numId w:val="1"/>
        </w:numPr>
        <w:ind w:left="284" w:hanging="284"/>
        <w:spacing w:before="0" w:line="276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9" w:name="_Toc1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Amaç</w:t>
      </w:r>
      <w:bookmarkEnd w:id="9"/>
      <w:r/>
      <w:r/>
    </w:p>
    <w:p>
      <w:pPr>
        <w:jc w:val="both"/>
        <w:spacing w:before="40" w:after="12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Bilgi Güvenliğinin arttırılması için güçlü bir şifreleme oluşturulması ve şifrelerin güvenliğinin sağlanması amaçlanmaktadır. </w:t>
      </w:r>
      <w:r/>
    </w:p>
    <w:p>
      <w:pPr>
        <w:pStyle w:val="823"/>
        <w:numPr>
          <w:ilvl w:val="0"/>
          <w:numId w:val="1"/>
        </w:numPr>
        <w:ind w:left="284" w:hanging="284"/>
        <w:spacing w:before="240" w:line="276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10" w:name="_Toc2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Kapsam</w:t>
      </w:r>
      <w:bookmarkEnd w:id="10"/>
      <w:r/>
      <w:r/>
    </w:p>
    <w:p>
      <w:pPr>
        <w:jc w:val="both"/>
        <w:spacing w:before="40" w:after="12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Sistemleri kullanan tüm kullanıcı hesaplarını kapsamaktadır.</w:t>
      </w:r>
      <w:r/>
    </w:p>
    <w:p>
      <w:pPr>
        <w:pStyle w:val="823"/>
        <w:numPr>
          <w:ilvl w:val="0"/>
          <w:numId w:val="1"/>
        </w:numPr>
        <w:ind w:left="284" w:hanging="284"/>
        <w:jc w:val="both"/>
        <w:spacing w:before="240" w:line="276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11" w:name="_Toc3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ISO Referansları</w:t>
      </w:r>
      <w:bookmarkEnd w:id="11"/>
      <w:r/>
      <w:r/>
    </w:p>
    <w:tbl>
      <w:tblPr>
        <w:tblW w:w="852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8520"/>
      </w:tblGrid>
      <w:tr>
        <w:trPr>
          <w:jc w:val="center"/>
        </w:trPr>
        <w:tc>
          <w:tcPr>
            <w:tcW w:w="8520" w:type="dxa"/>
            <w:vAlign w:val="center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eastAsia="Batang" w:cstheme="minorHAnsi"/>
                <w:b/>
                <w:lang w:eastAsia="ko-KR"/>
              </w:rPr>
            </w:pPr>
            <w:r>
              <w:rPr>
                <w:rFonts w:eastAsia="Batang" w:cstheme="minorHAnsi"/>
                <w:b/>
                <w:lang w:eastAsia="ko-KR"/>
              </w:rPr>
              <w:t xml:space="preserve">ISO27001</w:t>
            </w:r>
            <w:r>
              <w:rPr>
                <w:rFonts w:eastAsia="Batang" w:cstheme="minorHAnsi"/>
                <w:b/>
                <w:lang w:eastAsia="ko-KR"/>
              </w:rPr>
              <w:t xml:space="preserve">-2022</w:t>
            </w:r>
            <w:r>
              <w:rPr>
                <w:rFonts w:eastAsia="Batang" w:cstheme="minorHAnsi"/>
                <w:b/>
                <w:lang w:eastAsia="ko-KR"/>
              </w:rPr>
              <w:t xml:space="preserve"> Referans Madde Numarası</w:t>
            </w:r>
            <w:r/>
          </w:p>
        </w:tc>
      </w:tr>
      <w:tr>
        <w:trPr>
          <w:jc w:val="center"/>
          <w:trHeight w:val="397"/>
        </w:trPr>
        <w:tc>
          <w:tcPr>
            <w:shd w:val="clear" w:color="auto" w:fill="auto"/>
            <w:tcW w:w="8520" w:type="dxa"/>
            <w:vAlign w:val="center"/>
            <w:textDirection w:val="lrTb"/>
            <w:noWrap w:val="false"/>
          </w:tcPr>
          <w:p>
            <w:pPr>
              <w:spacing w:after="0" w:line="240" w:lineRule="auto"/>
              <w:rPr>
                <w:rFonts w:eastAsia="Batang" w:cstheme="minorHAnsi"/>
                <w:highlight w:val="yellow"/>
                <w:lang w:eastAsia="ko-KR"/>
              </w:rPr>
            </w:pPr>
            <w:r>
              <w:rPr>
                <w:rFonts w:cstheme="minorHAnsi"/>
              </w:rPr>
              <w:t xml:space="preserve">A </w:t>
            </w:r>
            <w:r>
              <w:rPr>
                <w:rFonts w:cstheme="minorHAnsi"/>
              </w:rPr>
              <w:t xml:space="preserve">5.18</w:t>
            </w:r>
            <w:r>
              <w:rPr>
                <w:rFonts w:cstheme="minorHAnsi"/>
              </w:rPr>
              <w:t xml:space="preserve"> </w:t>
            </w:r>
            <w:bookmarkStart w:id="8" w:name="_GoBack"/>
            <w:r/>
            <w:bookmarkEnd w:id="8"/>
            <w:r>
              <w:rPr>
                <w:rFonts w:cstheme="minorHAnsi"/>
              </w:rPr>
              <w:t xml:space="preserve">-</w:t>
            </w:r>
            <w:r>
              <w:rPr>
                <w:rFonts w:cstheme="minorHAnsi"/>
              </w:rPr>
              <w:t xml:space="preserve"> Erişim Hakları</w:t>
            </w:r>
            <w:r/>
          </w:p>
        </w:tc>
      </w:tr>
    </w:tbl>
    <w:p>
      <w:pPr>
        <w:pStyle w:val="823"/>
        <w:numPr>
          <w:ilvl w:val="0"/>
          <w:numId w:val="1"/>
        </w:numPr>
        <w:ind w:left="284" w:hanging="284"/>
        <w:jc w:val="both"/>
        <w:spacing w:before="240" w:line="276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12" w:name="_Toc4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Kısaltmalar ve Tanımlar</w:t>
      </w:r>
      <w:bookmarkEnd w:id="12"/>
      <w:r/>
      <w:r/>
    </w:p>
    <w:p>
      <w:pPr>
        <w:ind w:firstLine="0"/>
      </w:pPr>
      <w:r>
        <w:rPr>
          <w:rFonts w:cstheme="minorHAnsi"/>
          <w:b/>
          <w:bCs/>
          <w:lang w:eastAsia="tr-TR"/>
        </w:rPr>
        <w:t xml:space="preserve">BGYS:</w:t>
      </w:r>
      <w:r>
        <w:rPr>
          <w:rFonts w:cstheme="minorHAnsi"/>
          <w:lang w:eastAsia="tr-TR"/>
        </w:rPr>
        <w:t xml:space="preserve"> </w:t>
      </w:r>
      <w:r>
        <w:t xml:space="preserve">Bilgi Güvenliği Yönetim Sistemi</w:t>
      </w:r>
      <w:r/>
    </w:p>
    <w:p>
      <w:pPr>
        <w:pStyle w:val="823"/>
        <w:numPr>
          <w:ilvl w:val="0"/>
          <w:numId w:val="1"/>
        </w:numPr>
        <w:ind w:left="284" w:hanging="284"/>
        <w:spacing w:before="240" w:line="276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13" w:name="_Toc5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Sorumluluk ve Yetki</w:t>
      </w:r>
      <w:bookmarkEnd w:id="13"/>
      <w:r/>
      <w:r/>
    </w:p>
    <w:tbl>
      <w:tblPr>
        <w:tblStyle w:val="1005"/>
        <w:tblW w:w="9209" w:type="dxa"/>
        <w:tblLook w:val="04A0" w:firstRow="1" w:lastRow="0" w:firstColumn="1" w:lastColumn="0" w:noHBand="0" w:noVBand="1"/>
      </w:tblPr>
      <w:tblGrid>
        <w:gridCol w:w="3823"/>
        <w:gridCol w:w="5386"/>
      </w:tblGrid>
      <w:tr>
        <w:trPr/>
        <w:tc>
          <w:tcPr>
            <w:shd w:val="clear" w:color="auto" w:fill="bfbfbf" w:themeFill="background1" w:themeFillShade="BF"/>
            <w:tcW w:w="3823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b/>
                <w:sz w:val="24"/>
                <w:lang w:eastAsia="tr-TR"/>
              </w:rPr>
            </w:pPr>
            <w:r>
              <w:rPr>
                <w:rFonts w:cstheme="minorHAnsi"/>
                <w:b/>
                <w:sz w:val="24"/>
                <w:lang w:eastAsia="tr-TR"/>
              </w:rPr>
              <w:t xml:space="preserve">Görev</w:t>
            </w:r>
            <w:r/>
          </w:p>
        </w:tc>
        <w:tc>
          <w:tcPr>
            <w:shd w:val="clear" w:color="auto" w:fill="bfbfbf" w:themeFill="background1" w:themeFillShade="BF"/>
            <w:tcW w:w="5386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b/>
                <w:sz w:val="24"/>
                <w:lang w:eastAsia="tr-TR"/>
              </w:rPr>
            </w:pPr>
            <w:r>
              <w:rPr>
                <w:rFonts w:cstheme="minorHAnsi"/>
                <w:b/>
                <w:sz w:val="24"/>
                <w:lang w:eastAsia="tr-TR"/>
              </w:rPr>
              <w:t xml:space="preserve">Roller</w:t>
            </w:r>
            <w:r/>
          </w:p>
        </w:tc>
      </w:tr>
      <w:tr>
        <w:trPr/>
        <w:tc>
          <w:tcPr>
            <w:tcW w:w="3823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Hazırlanması:</w:t>
            </w:r>
            <w:r/>
          </w:p>
        </w:tc>
        <w:tc>
          <w:tcPr>
            <w:tcW w:w="5386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Ekibi</w:t>
            </w:r>
            <w:r/>
          </w:p>
        </w:tc>
      </w:tr>
      <w:tr>
        <w:trPr/>
        <w:tc>
          <w:tcPr>
            <w:tcW w:w="3823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Kontrolü:</w:t>
            </w:r>
            <w:r/>
          </w:p>
        </w:tc>
        <w:tc>
          <w:tcPr>
            <w:tcW w:w="5386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</w:t>
            </w:r>
            <w:r/>
          </w:p>
        </w:tc>
      </w:tr>
      <w:tr>
        <w:trPr/>
        <w:tc>
          <w:tcPr>
            <w:tcW w:w="3823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Onaylanması:</w:t>
            </w:r>
            <w:r/>
          </w:p>
        </w:tc>
        <w:tc>
          <w:tcPr>
            <w:tcW w:w="5386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Rektör</w:t>
            </w:r>
            <w:r/>
          </w:p>
        </w:tc>
      </w:tr>
      <w:tr>
        <w:trPr/>
        <w:tc>
          <w:tcPr>
            <w:tcW w:w="3823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Yayınlanması:</w:t>
            </w:r>
            <w:r/>
          </w:p>
        </w:tc>
        <w:tc>
          <w:tcPr>
            <w:tcW w:w="5386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Temsilcisi/Ekibi</w:t>
            </w:r>
            <w:r/>
          </w:p>
        </w:tc>
      </w:tr>
      <w:tr>
        <w:trPr/>
        <w:tc>
          <w:tcPr>
            <w:tcW w:w="3823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Revizyonu:</w:t>
            </w:r>
            <w:r/>
          </w:p>
        </w:tc>
        <w:tc>
          <w:tcPr>
            <w:tcW w:w="5386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Temsilcisi/Ekibi</w:t>
            </w:r>
            <w:r/>
          </w:p>
        </w:tc>
      </w:tr>
      <w:tr>
        <w:trPr/>
        <w:tc>
          <w:tcPr>
            <w:tcW w:w="3823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Uygulanması:</w:t>
            </w:r>
            <w:r/>
          </w:p>
        </w:tc>
        <w:tc>
          <w:tcPr>
            <w:tcW w:w="5386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Tüm Personel</w:t>
            </w:r>
            <w:r/>
          </w:p>
        </w:tc>
      </w:tr>
      <w:tr>
        <w:trPr/>
        <w:tc>
          <w:tcPr>
            <w:tcW w:w="3823" w:type="dxa"/>
            <w:vAlign w:val="center"/>
            <w:textDirection w:val="lrTb"/>
            <w:noWrap w:val="false"/>
          </w:tcPr>
          <w:p>
            <w:pP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</w:pPr>
            <w:r>
              <w:rPr>
                <w:rFonts w:eastAsia="Times New Roman" w:cstheme="minorHAnsi"/>
                <w:bCs/>
                <w:color w:val="3b3838" w:themeColor="background2" w:themeShade="40"/>
                <w:szCs w:val="28"/>
                <w:lang w:eastAsia="tr-TR"/>
              </w:rPr>
              <w:t xml:space="preserve">Dokümanın Yayından Kaldırılması:</w:t>
            </w:r>
            <w:r/>
          </w:p>
        </w:tc>
        <w:tc>
          <w:tcPr>
            <w:tcW w:w="5386" w:type="dxa"/>
            <w:vAlign w:val="center"/>
            <w:textDirection w:val="lrTb"/>
            <w:noWrap w:val="false"/>
          </w:tcPr>
          <w:p>
            <w:pPr>
              <w:rPr>
                <w:rFonts w:cstheme="minorHAnsi"/>
                <w:highlight w:val="yellow"/>
                <w:lang w:eastAsia="tr-TR"/>
              </w:rPr>
            </w:pPr>
            <w:r>
              <w:rPr>
                <w:rFonts w:cstheme="minorHAnsi"/>
                <w:lang w:eastAsia="tr-TR"/>
              </w:rPr>
              <w:t xml:space="preserve">BGYS Yönetim Temsilcisi</w:t>
            </w:r>
            <w:r/>
          </w:p>
        </w:tc>
      </w:tr>
    </w:tbl>
    <w:p>
      <w:pPr>
        <w:pStyle w:val="823"/>
        <w:numPr>
          <w:ilvl w:val="0"/>
          <w:numId w:val="1"/>
        </w:numPr>
        <w:ind w:left="284" w:hanging="284"/>
        <w:spacing w:before="240" w:line="276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14" w:name="_Toc6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Uygulama</w:t>
      </w:r>
      <w:bookmarkEnd w:id="14"/>
      <w:r/>
      <w:r/>
    </w:p>
    <w:p>
      <w:pPr>
        <w:pStyle w:val="1003"/>
        <w:numPr>
          <w:ilvl w:val="0"/>
          <w:numId w:val="6"/>
        </w:numPr>
        <w:jc w:val="both"/>
        <w:spacing w:before="40" w:after="12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Parola belirlerken aşağıdaki kurallara uyulmalıdır. Parola politikasına uygun olarak güçlü şifre belirlemek sistemsel olarak zorunlu hale getirilmelidir. </w:t>
      </w:r>
      <w:r/>
    </w:p>
    <w:p>
      <w:pPr>
        <w:pStyle w:val="1003"/>
        <w:numPr>
          <w:ilvl w:val="1"/>
          <w:numId w:val="7"/>
        </w:numPr>
        <w:jc w:val="both"/>
        <w:spacing w:before="40" w:after="12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Minimum parola uzunluğu 7 karakter olmalıdır. Parolalar büyük harf, küçük harf, rakam ve özel karakter (!, $, # vb.) içermelidir.  </w:t>
      </w:r>
      <w:r/>
    </w:p>
    <w:p>
      <w:pPr>
        <w:pStyle w:val="1003"/>
        <w:numPr>
          <w:ilvl w:val="1"/>
          <w:numId w:val="7"/>
        </w:numPr>
        <w:jc w:val="both"/>
        <w:spacing w:before="40" w:after="12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Parolalar, kolay tahmin edilen “Aa123456, Ab123456, Qaz12345, Asd12345, memleket, çocuk, çalışanın kendi ismi, doğum tarihi, ardışık rakam, harf ve sözlükte yer alan kelimeler belirlenmemelidir.</w:t>
      </w:r>
      <w:r/>
    </w:p>
    <w:p>
      <w:pPr>
        <w:pStyle w:val="1003"/>
        <w:numPr>
          <w:ilvl w:val="0"/>
          <w:numId w:val="6"/>
        </w:numPr>
        <w:jc w:val="both"/>
        <w:spacing w:before="40" w:after="120" w:line="360" w:lineRule="auto"/>
        <w:rPr>
          <w:rFonts w:cstheme="minorHAnsi"/>
        </w:rPr>
      </w:pPr>
      <w:r>
        <w:rPr>
          <w:rFonts w:cstheme="minorHAnsi"/>
          <w:color w:val="000000"/>
        </w:rPr>
        <w:t xml:space="preserve">Parolaların 180 günde bir değiştirilmesi sağlanmalıdır. </w:t>
      </w:r>
      <w:r/>
    </w:p>
    <w:p>
      <w:pPr>
        <w:pStyle w:val="1003"/>
        <w:numPr>
          <w:ilvl w:val="0"/>
          <w:numId w:val="6"/>
        </w:numPr>
        <w:jc w:val="both"/>
        <w:spacing w:before="40" w:after="120" w:line="360" w:lineRule="auto"/>
        <w:rPr>
          <w:rFonts w:cstheme="minorHAnsi"/>
        </w:rPr>
      </w:pPr>
      <w:r>
        <w:rPr>
          <w:rFonts w:cstheme="minorHAnsi"/>
        </w:rPr>
        <w:t xml:space="preserve">Yeni belirlenecek parolalar daha önceki belirlenmiş 3 paroladan farklı olmalıdır. </w:t>
      </w:r>
      <w:r/>
    </w:p>
    <w:p>
      <w:pPr>
        <w:pStyle w:val="1003"/>
        <w:numPr>
          <w:ilvl w:val="0"/>
          <w:numId w:val="6"/>
        </w:numPr>
        <w:jc w:val="both"/>
        <w:spacing w:before="40" w:after="120" w:line="360" w:lineRule="auto"/>
        <w:rPr>
          <w:rFonts w:cstheme="minorHAnsi"/>
        </w:rPr>
      </w:pPr>
      <w:r>
        <w:rPr>
          <w:rFonts w:cstheme="minorHAnsi"/>
        </w:rPr>
        <w:t xml:space="preserve">Bilgisayar giriş parolası üst üste 5 defa yanlış girilmesi durumunda parola 10 dk boyunca kilitlenmelidir. 10 dk’lık süre sonunda veya parola sahibinin talebi üzerine ve sistem yöneticisinin bilgisi dâhilinde hesap açılmalıdır. </w:t>
      </w:r>
      <w:r/>
    </w:p>
    <w:p>
      <w:pPr>
        <w:pStyle w:val="1003"/>
        <w:numPr>
          <w:ilvl w:val="0"/>
          <w:numId w:val="6"/>
        </w:numPr>
        <w:jc w:val="both"/>
        <w:spacing w:before="40" w:after="120" w:line="360" w:lineRule="auto"/>
        <w:rPr>
          <w:rFonts w:cstheme="minorHAnsi"/>
        </w:rPr>
      </w:pPr>
      <w:r>
        <w:rPr>
          <w:rFonts w:cstheme="minorHAnsi"/>
        </w:rPr>
        <w:t xml:space="preserve">Şifre unutulduğunda veya herhangi bir sebepten dolayı girilemediğinde üniversitenin internet sayfasındaki şifre işlemleri menüsünden şifre sıfırlanabilir. Otomatik belirlenen karmaşık şifre kayıtlı cep telefonuna SMS olarak iletilmektedir. </w:t>
      </w:r>
      <w:r/>
    </w:p>
    <w:p>
      <w:pPr>
        <w:pStyle w:val="1003"/>
        <w:numPr>
          <w:ilvl w:val="0"/>
          <w:numId w:val="6"/>
        </w:numPr>
        <w:jc w:val="both"/>
        <w:spacing w:before="40" w:after="12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Kurumsal hesaplara ait parolalar herhangi bir kimseyle (iş arkadaşları, aile bireyleri vb) paylaşılmamalıdır. Parolanın gizliliği kullanıcı sorumluluğundadır. </w:t>
      </w:r>
      <w:r/>
    </w:p>
    <w:p>
      <w:pPr>
        <w:pStyle w:val="1003"/>
        <w:numPr>
          <w:ilvl w:val="0"/>
          <w:numId w:val="6"/>
        </w:numPr>
        <w:jc w:val="both"/>
        <w:spacing w:before="40" w:after="12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Kurumsal hesaplara ait parolalar kâğıt veya elektronik ortamlara (e-posta, word, excel, forum siteleri vb.)   yazılmamalı ve paylaşılmamalıdır.</w:t>
      </w:r>
      <w:r/>
    </w:p>
    <w:p>
      <w:pPr>
        <w:pStyle w:val="1003"/>
        <w:numPr>
          <w:ilvl w:val="0"/>
          <w:numId w:val="6"/>
        </w:numPr>
        <w:jc w:val="both"/>
        <w:spacing w:before="40" w:after="12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Kullanıcı hesap ve şifreleri kişiye özeldir, başkası tarafından kullanmamalıdır. Tüm kullanıcılar uygulamalarda kendilerine ait kullanıcı ve parola ile oturum açmak zorundandır. </w:t>
      </w:r>
      <w:r/>
    </w:p>
    <w:p>
      <w:pPr>
        <w:pStyle w:val="1003"/>
        <w:numPr>
          <w:ilvl w:val="0"/>
          <w:numId w:val="6"/>
        </w:numPr>
        <w:jc w:val="both"/>
        <w:spacing w:before="40" w:after="12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Oluşturulan parolalar sadece ilgili kişinin erişebileceği güvenli bir yol ile kişiye iletilmelidir.</w:t>
      </w:r>
      <w:r/>
    </w:p>
    <w:p>
      <w:pPr>
        <w:pStyle w:val="1003"/>
        <w:numPr>
          <w:ilvl w:val="0"/>
          <w:numId w:val="6"/>
        </w:numPr>
        <w:jc w:val="both"/>
        <w:spacing w:before="40" w:after="12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Bilgisayarlarda 10 dk işlem yapılmadığında ekran koruyucunun devreye girmesi sistemsel olarak zorunlu tutulmalıdır. </w:t>
      </w:r>
      <w:r/>
    </w:p>
    <w:p>
      <w:pPr>
        <w:pStyle w:val="1003"/>
        <w:numPr>
          <w:ilvl w:val="0"/>
          <w:numId w:val="6"/>
        </w:numPr>
        <w:jc w:val="both"/>
        <w:spacing w:before="40" w:after="120" w:line="360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Kullanıcılar şifrelerinin çalındığından kuşkulandıklarında yetkili birimlere (Bilgi İşlem ekibi) haber vermeli, gereken önlemleri almalı ve bilgi güvenliği ihlal olayı kaydı açmalıdır.</w:t>
      </w:r>
      <w:r/>
    </w:p>
    <w:p>
      <w:pPr>
        <w:pStyle w:val="1003"/>
        <w:numPr>
          <w:ilvl w:val="0"/>
          <w:numId w:val="6"/>
        </w:numPr>
        <w:contextualSpacing w:val="0"/>
        <w:jc w:val="both"/>
        <w:spacing w:after="120" w:line="276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Kullanıcılar şahsi işleri için kullanmış oldukları şifrelerini kurumsal sistemlerde kullanmamalıdır.</w:t>
      </w:r>
      <w:r/>
    </w:p>
    <w:p>
      <w:pPr>
        <w:pStyle w:val="1003"/>
        <w:numPr>
          <w:ilvl w:val="0"/>
          <w:numId w:val="6"/>
        </w:numPr>
        <w:contextualSpacing w:val="0"/>
        <w:jc w:val="both"/>
        <w:spacing w:after="120" w:line="276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Bilgisayar kullanımına ara veren kullanıcılar bilgisayarlarının başından ayrılırken ekranlarını kilitlemekle sorumludurlar.</w:t>
      </w:r>
      <w:r/>
    </w:p>
    <w:p>
      <w:pPr>
        <w:pStyle w:val="1003"/>
        <w:numPr>
          <w:ilvl w:val="0"/>
          <w:numId w:val="6"/>
        </w:numPr>
        <w:contextualSpacing w:val="0"/>
        <w:jc w:val="both"/>
        <w:spacing w:after="120" w:line="276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Kritik sistemlere ve ağ cihazlarına erişim için sistem yöneticileri 'Administrator' ve 'root' gibi genel sistem hesapları kullanmamalıdır.</w:t>
      </w:r>
      <w:r/>
    </w:p>
    <w:p>
      <w:pPr>
        <w:pStyle w:val="1003"/>
        <w:numPr>
          <w:ilvl w:val="0"/>
          <w:numId w:val="6"/>
        </w:numPr>
        <w:contextualSpacing w:val="0"/>
        <w:jc w:val="both"/>
        <w:spacing w:after="120" w:line="276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Yüksek yetkili sistem yöneticilerinin (domain admin, sistem yöneticisi, veritabanı yöneticisi vb.) parolaları bu politikanın 1. maddesine uygun olacak şekilde en az 12 karakter olmalıdır. </w:t>
      </w:r>
      <w:r/>
    </w:p>
    <w:p>
      <w:pPr>
        <w:pStyle w:val="823"/>
        <w:numPr>
          <w:ilvl w:val="0"/>
          <w:numId w:val="1"/>
        </w:numPr>
        <w:ind w:left="284" w:hanging="284"/>
        <w:spacing w:before="240" w:line="276" w:lineRule="auto"/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</w:pPr>
      <w:r/>
      <w:bookmarkStart w:id="15" w:name="_Toc7"/>
      <w:r>
        <w:rPr>
          <w:rFonts w:asciiTheme="minorHAnsi" w:hAnsiTheme="minorHAnsi" w:cstheme="minorHAnsi"/>
          <w:color w:val="3b3838" w:themeColor="background2" w:themeShade="40"/>
          <w:sz w:val="24"/>
          <w:lang w:eastAsia="tr-TR"/>
        </w:rPr>
        <w:t xml:space="preserve">Yaptırım</w:t>
      </w:r>
      <w:bookmarkEnd w:id="15"/>
      <w:r/>
      <w:r/>
    </w:p>
    <w:p>
      <w:pPr>
        <w:jc w:val="both"/>
        <w:spacing w:after="0" w:line="360" w:lineRule="auto"/>
        <w:rPr>
          <w:rFonts w:eastAsia="Calibri" w:cstheme="minorHAnsi"/>
        </w:rPr>
      </w:pPr>
      <w:r>
        <w:rPr>
          <w:rFonts w:eastAsia="Calibri" w:cstheme="minorHAnsi"/>
        </w:rPr>
        <w:t xml:space="preserve">Kurumda BGYS politika ve prosedürlerine uyulmadığının tespit edilmesi halinde, bu ihlalden sorumlu olan personel ya da 3. taraf için geçerli olan mevzuat ve sözleşmelerde belirlenen yaptırımlar uygulanır. </w:t>
      </w:r>
      <w:r/>
    </w:p>
    <w:p>
      <w:pPr>
        <w:pStyle w:val="1003"/>
        <w:ind w:left="981"/>
        <w:jc w:val="both"/>
        <w:spacing w:after="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pStyle w:val="1003"/>
        <w:ind w:left="981"/>
        <w:jc w:val="both"/>
        <w:spacing w:after="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jc w:val="both"/>
        <w:spacing w:after="120" w:line="360" w:lineRule="auto"/>
        <w:rPr>
          <w:rFonts w:cstheme="minorHAnsi"/>
        </w:rPr>
      </w:pPr>
      <w:r>
        <w:rPr>
          <w:rFonts w:cstheme="minorHAnsi"/>
        </w:rPr>
      </w:r>
      <w:r/>
    </w:p>
    <w:p>
      <w:pPr>
        <w:rPr>
          <w:rFonts w:cstheme="minorHAnsi"/>
        </w:rPr>
      </w:pPr>
      <w:r>
        <w:rPr>
          <w:rFonts w:cstheme="minorHAnsi"/>
        </w:rPr>
      </w:r>
      <w:r/>
    </w:p>
    <w:sectPr>
      <w:headerReference w:type="default" r:id="rId12"/>
      <w:footnotePr/>
      <w:endnotePr/>
      <w:type w:val="nextPage"/>
      <w:pgSz w:w="11906" w:h="16838" w:orient="portrait"/>
      <w:pgMar w:top="1417" w:right="1417" w:bottom="1417" w:left="1417" w:header="283" w:footer="113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Calibri">
    <w:panose1 w:val="020F0502020204030204"/>
  </w:font>
  <w:font w:name="Batang">
    <w:panose1 w:val="02020603020101020101"/>
  </w:font>
  <w:font w:name="Arial Narrow">
    <w:panose1 w:val="020B0604020202020204"/>
  </w:font>
  <w:font w:name="Times New Roman">
    <w:panose1 w:val="02020603050405020304"/>
  </w:font>
  <w:font w:name="Cambria">
    <w:panose1 w:val="020206030504050203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214" w:type="dxa"/>
      <w:tblLayout w:type="fixed"/>
      <w:tblCellMar>
        <w:left w:w="70" w:type="dxa"/>
        <w:right w:w="70" w:type="dxa"/>
      </w:tblCellMar>
      <w:tblLook w:val="01E0" w:firstRow="1" w:lastRow="1" w:firstColumn="1" w:lastColumn="1" w:noHBand="0" w:noVBand="0"/>
    </w:tblPr>
    <w:tblGrid>
      <w:gridCol w:w="9214"/>
    </w:tblGrid>
    <w:tr>
      <w:trPr>
        <w:trHeight w:val="416"/>
      </w:trPr>
      <w:tc>
        <w:tcPr>
          <w:tc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</w:tcBorders>
          <w:tcW w:w="9214" w:type="dxa"/>
          <w:textDirection w:val="lrTb"/>
          <w:noWrap w:val="false"/>
        </w:tcPr>
        <w:p>
          <w:pPr>
            <w:jc w:val="center"/>
            <w:spacing w:after="0"/>
            <w:rPr>
              <w:rFonts w:ascii="Arial Narrow" w:hAnsi="Arial Narrow" w:cs="Arial"/>
              <w:color w:val="00b050"/>
              <w:sz w:val="40"/>
              <w:szCs w:val="40"/>
            </w:rPr>
          </w:pPr>
          <w:r>
            <w:rPr>
              <w:rFonts w:ascii="Arial Narrow" w:hAnsi="Arial Narrow" w:cs="Arial"/>
              <w:sz w:val="36"/>
              <w:szCs w:val="40"/>
            </w:rPr>
            <w:t xml:space="preserve">HİZMETE ÖZEL</w:t>
          </w:r>
          <w:r/>
        </w:p>
      </w:tc>
    </w:tr>
    <w:tr>
      <w:trPr>
        <w:trHeight w:val="70"/>
      </w:trPr>
      <w:tc>
        <w:tcPr>
          <w:tcBorders>
            <w:top w:val="single" w:color="auto" w:sz="4" w:space="0"/>
          </w:tcBorders>
          <w:tcW w:w="9214" w:type="dxa"/>
          <w:textDirection w:val="lrTb"/>
          <w:noWrap w:val="false"/>
        </w:tcPr>
        <w:p>
          <w:pPr>
            <w:spacing w:after="0" w:line="240" w:lineRule="auto"/>
            <w:rPr>
              <w:rFonts w:ascii="Times New Roman" w:hAnsi="Times New Roman" w:cs="Times New Roman"/>
              <w:i/>
              <w:sz w:val="16"/>
            </w:rPr>
          </w:pPr>
          <w:r>
            <w:rPr>
              <w:rFonts w:ascii="Times New Roman" w:hAnsi="Times New Roman" w:cs="Times New Roman"/>
              <w:i/>
              <w:sz w:val="16"/>
            </w:rPr>
            <w:t xml:space="preserve">*</w:t>
          </w:r>
          <w:r>
            <w:rPr>
              <w:rFonts w:ascii="Times New Roman" w:hAnsi="Times New Roman" w:cs="Times New Roman"/>
              <w:sz w:val="16"/>
            </w:rPr>
            <w:t xml:space="preserve"> </w:t>
          </w:r>
          <w:r>
            <w:rPr>
              <w:rFonts w:ascii="Times New Roman" w:hAnsi="Times New Roman" w:cs="Times New Roman"/>
              <w:i/>
              <w:sz w:val="16"/>
            </w:rPr>
            <w:t xml:space="preserve">Sadece kuruluş çalışanlarının görebileceği, kuruluş dışı kişilerin görmemesi gereken dokümanlar bu sınıfta yer alır.</w:t>
          </w:r>
          <w:r/>
        </w:p>
        <w:p>
          <w:pPr>
            <w:spacing w:after="0" w:line="240" w:lineRule="auto"/>
            <w:rPr>
              <w:rFonts w:ascii="Calibri" w:hAnsi="Calibri" w:cs="Arial"/>
              <w:b/>
              <w:color w:val="00b050"/>
              <w:sz w:val="40"/>
              <w:szCs w:val="40"/>
            </w:rPr>
          </w:pPr>
          <w:r>
            <w:rPr>
              <w:rFonts w:ascii="Times New Roman" w:hAnsi="Times New Roman" w:cs="Times New Roman"/>
              <w:i/>
              <w:sz w:val="16"/>
            </w:rPr>
            <w:t xml:space="preserve">**</w:t>
          </w:r>
          <w:r>
            <w:rPr>
              <w:rFonts w:ascii="Times New Roman" w:hAnsi="Times New Roman" w:eastAsia="Calibri" w:cs="Times New Roman"/>
              <w:i/>
              <w:sz w:val="16"/>
            </w:rPr>
            <w:t xml:space="preserve"> Elektronik nüsha çıktısı kontrolsüz dokümandır</w:t>
          </w:r>
          <w:r>
            <w:rPr>
              <w:rFonts w:ascii="Times New Roman" w:hAnsi="Times New Roman" w:cs="Times New Roman"/>
              <w:i/>
              <w:sz w:val="16"/>
            </w:rPr>
            <w:t xml:space="preserve">.</w:t>
          </w:r>
          <w:r/>
        </w:p>
      </w:tc>
    </w:tr>
  </w:tbl>
  <w:p>
    <w:pPr>
      <w:tabs>
        <w:tab w:val="center" w:pos="4536" w:leader="none"/>
        <w:tab w:val="right" w:pos="9072" w:leader="none"/>
      </w:tabs>
      <w:rPr>
        <w:rFonts w:ascii="Calibri" w:hAnsi="Calibri" w:cs="Arial"/>
        <w:i/>
        <w:sz w:val="16"/>
        <w:szCs w:val="16"/>
      </w:rPr>
    </w:pPr>
    <w:r>
      <w:rPr>
        <w:rFonts w:ascii="Calibri" w:hAnsi="Calibri" w:cs="Arial"/>
        <w:i/>
        <w:sz w:val="16"/>
        <w:szCs w:val="16"/>
      </w:rPr>
    </w:r>
    <w:r/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6"/>
    </w:pPr>
    <w:r/>
    <w:r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100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98"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tbl>
    <w:tblPr>
      <w:tblW w:w="9498" w:type="dxa"/>
      <w:tblInd w:w="-147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73"/>
      <w:gridCol w:w="5499"/>
      <w:gridCol w:w="2126"/>
    </w:tblGrid>
    <w:tr>
      <w:trPr>
        <w:cantSplit/>
        <w:trHeight w:val="1408"/>
      </w:trPr>
      <w:tc>
        <w:tcPr>
          <w:tcW w:w="1873" w:type="dxa"/>
          <w:vAlign w:val="center"/>
          <w:textDirection w:val="lrTb"/>
          <w:noWrap w:val="false"/>
        </w:tcPr>
        <w:p>
          <w:pPr>
            <w:jc w:val="center"/>
            <w:spacing w:after="0" w:line="240" w:lineRule="auto"/>
            <w:widowControl w:val="off"/>
            <w:rPr>
              <w:rFonts w:eastAsia="Times New Roman" w:cstheme="minorHAnsi"/>
              <w:sz w:val="24"/>
              <w:lang w:bidi="tr-TR"/>
            </w:rPr>
          </w:pPr>
          <w:r>
            <w:rPr>
              <w:rFonts w:eastAsia="Times New Roman" w:cstheme="minorHAnsi"/>
              <w:sz w:val="24"/>
              <w:lang w:eastAsia="tr-TR"/>
            </w:rPr>
            <mc:AlternateContent>
              <mc:Choice Requires="wpg">
                <w:drawing>
                  <wp:inline xmlns:wp="http://schemas.openxmlformats.org/drawingml/2006/wordprocessingDrawing" distT="0" distB="0" distL="0" distR="0">
                    <wp:extent cx="869950" cy="869950"/>
                    <wp:effectExtent l="0" t="0" r="6350" b="6350"/>
                    <wp:docPr id="1" name="Resim 5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ASBU_LOGO_TR.jpg"/>
                            <pic:cNvPicPr>
                              <a:picLocks noChangeAspect="1"/>
                            </pic:cNvPicPr>
                            <pic:nvPr/>
                          </pic:nvPicPr>
                          <pic:blipFill>
                            <a:blip r:embed="rId1"/>
                            <a:stretch/>
                          </pic:blipFill>
                          <pic:spPr bwMode="auto">
                            <a:xfrm>
                              <a:off x="0" y="0"/>
                              <a:ext cx="869950" cy="869950"/>
                            </a:xfrm>
                            <a:prstGeom prst="rect">
                              <a:avLst/>
                            </a:prstGeom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type="#_x0000_t75" o:spt="75" coordsize="21600,21600" o:preferrelative="t" path="m@4@5l@4@11@9@11@9@5xe"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</v:shapetype>
                  <v:shape id="_x0000_i0" o:spid="_x0000_s0" type="#_x0000_t75" style="width:68.5pt;height:68.5pt;mso-wrap-distance-left:0.0pt;mso-wrap-distance-top:0.0pt;mso-wrap-distance-right:0.0pt;mso-wrap-distance-bottom:0.0pt;" stroked="false">
                    <v:path textboxrect="0,0,0,0"/>
                    <v:imagedata r:id="rId1" o:title=""/>
                  </v:shape>
                </w:pict>
              </mc:Fallback>
            </mc:AlternateContent>
          </w:r>
          <w:r/>
        </w:p>
      </w:tc>
      <w:tc>
        <w:tcPr>
          <w:shd w:val="clear" w:color="auto" w:fill="auto"/>
          <w:tcW w:w="5499" w:type="dxa"/>
          <w:vAlign w:val="center"/>
          <w:textDirection w:val="lrTb"/>
          <w:noWrap w:val="false"/>
        </w:tcPr>
        <w:p>
          <w:pPr>
            <w:jc w:val="center"/>
            <w:spacing w:after="0" w:line="240" w:lineRule="auto"/>
            <w:widowControl w:val="off"/>
            <w:rPr>
              <w:rFonts w:eastAsia="Times New Roman" w:cstheme="minorHAnsi"/>
              <w:b/>
              <w:sz w:val="24"/>
              <w:lang w:bidi="tr-TR"/>
            </w:rPr>
          </w:pPr>
          <w:r>
            <w:rPr>
              <w:rFonts w:eastAsia="Times New Roman" w:cstheme="minorHAnsi"/>
              <w:b/>
              <w:sz w:val="28"/>
              <w:lang w:bidi="tr-TR"/>
            </w:rPr>
            <w:t xml:space="preserve">PAROLA POLİTİKASI </w:t>
          </w:r>
          <w:r/>
        </w:p>
      </w:tc>
      <w:tc>
        <w:tcPr>
          <w:shd w:val="clear" w:color="auto" w:fill="auto"/>
          <w:tcW w:w="2126" w:type="dxa"/>
          <w:vAlign w:val="center"/>
          <w:textDirection w:val="lrTb"/>
          <w:noWrap w:val="false"/>
        </w:tcPr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Doküman No: BGYS.PL.02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bCs/>
              <w:i/>
              <w:sz w:val="16"/>
              <w:szCs w:val="16"/>
              <w:lang w:bidi="tr-TR"/>
            </w:rPr>
            <w:t xml:space="preserve">Yayın Tarihi: 15.08.2018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i/>
              <w:sz w:val="16"/>
              <w:szCs w:val="16"/>
              <w:lang w:bidi="tr-TR"/>
            </w:rPr>
            <w:outlineLvl w:val="0"/>
          </w:pP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Rev. No: 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2</w:t>
          </w:r>
          <w:r/>
        </w:p>
        <w:p>
          <w:pPr>
            <w:keepNext/>
            <w:spacing w:after="0" w:line="240" w:lineRule="auto"/>
            <w:widowControl w:val="off"/>
            <w:rPr>
              <w:rFonts w:eastAsia="Times New Roman" w:cstheme="minorHAnsi"/>
              <w:bCs/>
              <w:sz w:val="20"/>
              <w:szCs w:val="20"/>
              <w:lang w:bidi="tr-TR"/>
            </w:rPr>
            <w:outlineLvl w:val="0"/>
          </w:pP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Rev. Tarihi: 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18</w:t>
          </w:r>
          <w:r>
            <w:rPr>
              <w:rFonts w:eastAsia="Times New Roman" w:cstheme="minorHAnsi"/>
              <w:i/>
              <w:sz w:val="16"/>
              <w:szCs w:val="16"/>
              <w:lang w:bidi="tr-TR"/>
            </w:rPr>
            <w:t xml:space="preserve">.11.2024</w:t>
          </w:r>
          <w:r/>
        </w:p>
      </w:tc>
    </w:tr>
  </w:tbl>
  <w:p>
    <w:pPr>
      <w:pStyle w:val="998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lowerLetter"/>
      <w:isLgl w:val="false"/>
      <w:suff w:val="tab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isLgl w:val="false"/>
      <w:suff w:val="tab"/>
      <w:lvlText w:val="%2."/>
      <w:lvlJc w:val="righ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Restart w:val="0"/>
      <w:isLgl/>
      <w:suff w:val="tab"/>
      <w:lvlText w:val="%1.%2."/>
      <w:lvlJc w:val="left"/>
      <w:pPr>
        <w:ind w:left="227" w:hanging="114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360" w:hanging="360"/>
      </w:pPr>
      <w:rPr>
        <w:rFonts w:hint="default" w:ascii="Symbol" w:hAnsi="Symbol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 w:val="false"/>
      <w:suff w:val="space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isLgl w:val="false"/>
      <w:suff w:val="space"/>
      <w:lvlText w:val="%1.%2.%3."/>
      <w:lvlJc w:val="left"/>
      <w:pPr>
        <w:ind w:left="1928" w:hanging="1361"/>
      </w:pPr>
      <w:rPr>
        <w:rFonts w:hint="default"/>
        <w:sz w:val="28"/>
        <w:szCs w:val="28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3"/>
  </w:num>
  <w:num w:numId="2">
    <w:abstractNumId w:val="4"/>
  </w:num>
  <w:num w:numId="3">
    <w:abstractNumId w:val="7"/>
  </w:num>
  <w:num w:numId="4">
    <w:abstractNumId w:val="5"/>
  </w:num>
  <w:num w:numId="5">
    <w:abstractNumId w:val="6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tr-TR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809">
    <w:name w:val="Heading 3 Char"/>
    <w:basedOn w:val="832"/>
    <w:link w:val="825"/>
    <w:uiPriority w:val="9"/>
    <w:rPr>
      <w:rFonts w:ascii="Arial" w:hAnsi="Arial" w:eastAsia="Arial" w:cs="Arial"/>
      <w:sz w:val="30"/>
      <w:szCs w:val="30"/>
    </w:rPr>
  </w:style>
  <w:style w:type="character" w:styleId="810">
    <w:name w:val="Heading 4 Char"/>
    <w:basedOn w:val="832"/>
    <w:link w:val="826"/>
    <w:uiPriority w:val="9"/>
    <w:rPr>
      <w:rFonts w:ascii="Arial" w:hAnsi="Arial" w:eastAsia="Arial" w:cs="Arial"/>
      <w:b/>
      <w:bCs/>
      <w:sz w:val="26"/>
      <w:szCs w:val="26"/>
    </w:rPr>
  </w:style>
  <w:style w:type="character" w:styleId="811">
    <w:name w:val="Heading 5 Char"/>
    <w:basedOn w:val="832"/>
    <w:link w:val="827"/>
    <w:uiPriority w:val="9"/>
    <w:rPr>
      <w:rFonts w:ascii="Arial" w:hAnsi="Arial" w:eastAsia="Arial" w:cs="Arial"/>
      <w:b/>
      <w:bCs/>
      <w:sz w:val="24"/>
      <w:szCs w:val="24"/>
    </w:rPr>
  </w:style>
  <w:style w:type="character" w:styleId="812">
    <w:name w:val="Heading 6 Char"/>
    <w:basedOn w:val="832"/>
    <w:link w:val="828"/>
    <w:uiPriority w:val="9"/>
    <w:rPr>
      <w:rFonts w:ascii="Arial" w:hAnsi="Arial" w:eastAsia="Arial" w:cs="Arial"/>
      <w:b/>
      <w:bCs/>
      <w:sz w:val="22"/>
      <w:szCs w:val="22"/>
    </w:rPr>
  </w:style>
  <w:style w:type="character" w:styleId="813">
    <w:name w:val="Heading 7 Char"/>
    <w:basedOn w:val="832"/>
    <w:link w:val="82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14">
    <w:name w:val="Heading 8 Char"/>
    <w:basedOn w:val="832"/>
    <w:link w:val="830"/>
    <w:uiPriority w:val="9"/>
    <w:rPr>
      <w:rFonts w:ascii="Arial" w:hAnsi="Arial" w:eastAsia="Arial" w:cs="Arial"/>
      <w:i/>
      <w:iCs/>
      <w:sz w:val="22"/>
      <w:szCs w:val="22"/>
    </w:rPr>
  </w:style>
  <w:style w:type="character" w:styleId="815">
    <w:name w:val="Heading 9 Char"/>
    <w:basedOn w:val="832"/>
    <w:link w:val="831"/>
    <w:uiPriority w:val="9"/>
    <w:rPr>
      <w:rFonts w:ascii="Arial" w:hAnsi="Arial" w:eastAsia="Arial" w:cs="Arial"/>
      <w:i/>
      <w:iCs/>
      <w:sz w:val="21"/>
      <w:szCs w:val="21"/>
    </w:rPr>
  </w:style>
  <w:style w:type="character" w:styleId="816">
    <w:name w:val="Title Char"/>
    <w:basedOn w:val="832"/>
    <w:link w:val="845"/>
    <w:uiPriority w:val="10"/>
    <w:rPr>
      <w:sz w:val="48"/>
      <w:szCs w:val="48"/>
    </w:rPr>
  </w:style>
  <w:style w:type="character" w:styleId="817">
    <w:name w:val="Subtitle Char"/>
    <w:basedOn w:val="832"/>
    <w:link w:val="847"/>
    <w:uiPriority w:val="11"/>
    <w:rPr>
      <w:sz w:val="24"/>
      <w:szCs w:val="24"/>
    </w:rPr>
  </w:style>
  <w:style w:type="character" w:styleId="818">
    <w:name w:val="Quote Char"/>
    <w:link w:val="849"/>
    <w:uiPriority w:val="29"/>
    <w:rPr>
      <w:i/>
    </w:rPr>
  </w:style>
  <w:style w:type="character" w:styleId="819">
    <w:name w:val="Intense Quote Char"/>
    <w:link w:val="851"/>
    <w:uiPriority w:val="30"/>
    <w:rPr>
      <w:i/>
    </w:rPr>
  </w:style>
  <w:style w:type="character" w:styleId="820">
    <w:name w:val="Footnote Text Char"/>
    <w:link w:val="982"/>
    <w:uiPriority w:val="99"/>
    <w:rPr>
      <w:sz w:val="18"/>
    </w:rPr>
  </w:style>
  <w:style w:type="character" w:styleId="821">
    <w:name w:val="Endnote Text Char"/>
    <w:link w:val="985"/>
    <w:uiPriority w:val="99"/>
    <w:rPr>
      <w:sz w:val="20"/>
    </w:rPr>
  </w:style>
  <w:style w:type="paragraph" w:styleId="822" w:default="1">
    <w:name w:val="Normal"/>
    <w:qFormat/>
  </w:style>
  <w:style w:type="paragraph" w:styleId="823">
    <w:name w:val="Heading 1"/>
    <w:basedOn w:val="822"/>
    <w:next w:val="822"/>
    <w:link w:val="996"/>
    <w:uiPriority w:val="9"/>
    <w:qFormat/>
    <w:pPr>
      <w:keepLines/>
      <w:keepNext/>
      <w:spacing w:before="480" w:after="0" w:line="240" w:lineRule="auto"/>
      <w:outlineLvl w:val="0"/>
    </w:pPr>
    <w:rPr>
      <w:rFonts w:ascii="Cambria" w:hAnsi="Cambria" w:eastAsia="Times New Roman" w:cs="Times New Roman"/>
      <w:b/>
      <w:bCs/>
      <w:color w:val="365f91"/>
      <w:sz w:val="28"/>
      <w:szCs w:val="28"/>
      <w:lang w:eastAsia="ko-KR"/>
    </w:rPr>
  </w:style>
  <w:style w:type="paragraph" w:styleId="824">
    <w:name w:val="Heading 2"/>
    <w:basedOn w:val="822"/>
    <w:next w:val="822"/>
    <w:link w:val="997"/>
    <w:unhideWhenUsed/>
    <w:qFormat/>
    <w:pPr>
      <w:keepNext/>
      <w:spacing w:before="240" w:after="60" w:line="240" w:lineRule="auto"/>
      <w:outlineLvl w:val="1"/>
    </w:pPr>
    <w:rPr>
      <w:rFonts w:ascii="Cambria" w:hAnsi="Cambria" w:eastAsia="Times New Roman" w:cs="Times New Roman"/>
      <w:b/>
      <w:bCs/>
      <w:i/>
      <w:iCs/>
      <w:sz w:val="28"/>
      <w:szCs w:val="28"/>
      <w:lang w:eastAsia="ko-KR"/>
    </w:rPr>
  </w:style>
  <w:style w:type="paragraph" w:styleId="825">
    <w:name w:val="Heading 3"/>
    <w:basedOn w:val="822"/>
    <w:next w:val="822"/>
    <w:link w:val="83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826">
    <w:name w:val="Heading 4"/>
    <w:basedOn w:val="822"/>
    <w:next w:val="822"/>
    <w:link w:val="83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827">
    <w:name w:val="Heading 5"/>
    <w:basedOn w:val="822"/>
    <w:next w:val="822"/>
    <w:link w:val="839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828">
    <w:name w:val="Heading 6"/>
    <w:basedOn w:val="822"/>
    <w:next w:val="822"/>
    <w:link w:val="840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829">
    <w:name w:val="Heading 7"/>
    <w:basedOn w:val="822"/>
    <w:next w:val="822"/>
    <w:link w:val="84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830">
    <w:name w:val="Heading 8"/>
    <w:basedOn w:val="822"/>
    <w:next w:val="822"/>
    <w:link w:val="842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831">
    <w:name w:val="Heading 9"/>
    <w:basedOn w:val="822"/>
    <w:next w:val="822"/>
    <w:link w:val="84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character" w:styleId="835" w:customStyle="1">
    <w:name w:val="Heading 1 Char"/>
    <w:basedOn w:val="832"/>
    <w:uiPriority w:val="9"/>
    <w:rPr>
      <w:rFonts w:ascii="Arial" w:hAnsi="Arial" w:eastAsia="Arial" w:cs="Arial"/>
      <w:sz w:val="40"/>
      <w:szCs w:val="40"/>
    </w:rPr>
  </w:style>
  <w:style w:type="character" w:styleId="836" w:customStyle="1">
    <w:name w:val="Heading 2 Char"/>
    <w:basedOn w:val="832"/>
    <w:uiPriority w:val="9"/>
    <w:rPr>
      <w:rFonts w:ascii="Arial" w:hAnsi="Arial" w:eastAsia="Arial" w:cs="Arial"/>
      <w:sz w:val="34"/>
    </w:rPr>
  </w:style>
  <w:style w:type="character" w:styleId="837" w:customStyle="1">
    <w:name w:val="Başlık 3 Char"/>
    <w:basedOn w:val="832"/>
    <w:link w:val="825"/>
    <w:uiPriority w:val="9"/>
    <w:rPr>
      <w:rFonts w:ascii="Arial" w:hAnsi="Arial" w:eastAsia="Arial" w:cs="Arial"/>
      <w:sz w:val="30"/>
      <w:szCs w:val="30"/>
    </w:rPr>
  </w:style>
  <w:style w:type="character" w:styleId="838" w:customStyle="1">
    <w:name w:val="Başlık 4 Char"/>
    <w:basedOn w:val="832"/>
    <w:link w:val="826"/>
    <w:uiPriority w:val="9"/>
    <w:rPr>
      <w:rFonts w:ascii="Arial" w:hAnsi="Arial" w:eastAsia="Arial" w:cs="Arial"/>
      <w:b/>
      <w:bCs/>
      <w:sz w:val="26"/>
      <w:szCs w:val="26"/>
    </w:rPr>
  </w:style>
  <w:style w:type="character" w:styleId="839" w:customStyle="1">
    <w:name w:val="Başlık 5 Char"/>
    <w:basedOn w:val="832"/>
    <w:link w:val="827"/>
    <w:uiPriority w:val="9"/>
    <w:rPr>
      <w:rFonts w:ascii="Arial" w:hAnsi="Arial" w:eastAsia="Arial" w:cs="Arial"/>
      <w:b/>
      <w:bCs/>
      <w:sz w:val="24"/>
      <w:szCs w:val="24"/>
    </w:rPr>
  </w:style>
  <w:style w:type="character" w:styleId="840" w:customStyle="1">
    <w:name w:val="Başlık 6 Char"/>
    <w:basedOn w:val="832"/>
    <w:link w:val="828"/>
    <w:uiPriority w:val="9"/>
    <w:rPr>
      <w:rFonts w:ascii="Arial" w:hAnsi="Arial" w:eastAsia="Arial" w:cs="Arial"/>
      <w:b/>
      <w:bCs/>
      <w:sz w:val="22"/>
      <w:szCs w:val="22"/>
    </w:rPr>
  </w:style>
  <w:style w:type="character" w:styleId="841" w:customStyle="1">
    <w:name w:val="Başlık 7 Char"/>
    <w:basedOn w:val="832"/>
    <w:link w:val="829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842" w:customStyle="1">
    <w:name w:val="Başlık 8 Char"/>
    <w:basedOn w:val="832"/>
    <w:link w:val="830"/>
    <w:uiPriority w:val="9"/>
    <w:rPr>
      <w:rFonts w:ascii="Arial" w:hAnsi="Arial" w:eastAsia="Arial" w:cs="Arial"/>
      <w:i/>
      <w:iCs/>
      <w:sz w:val="22"/>
      <w:szCs w:val="22"/>
    </w:rPr>
  </w:style>
  <w:style w:type="character" w:styleId="843" w:customStyle="1">
    <w:name w:val="Başlık 9 Char"/>
    <w:basedOn w:val="832"/>
    <w:link w:val="831"/>
    <w:uiPriority w:val="9"/>
    <w:rPr>
      <w:rFonts w:ascii="Arial" w:hAnsi="Arial" w:eastAsia="Arial" w:cs="Arial"/>
      <w:i/>
      <w:iCs/>
      <w:sz w:val="21"/>
      <w:szCs w:val="21"/>
    </w:rPr>
  </w:style>
  <w:style w:type="paragraph" w:styleId="844">
    <w:name w:val="No Spacing"/>
    <w:uiPriority w:val="1"/>
    <w:qFormat/>
    <w:pPr>
      <w:spacing w:after="0" w:line="240" w:lineRule="auto"/>
    </w:pPr>
  </w:style>
  <w:style w:type="paragraph" w:styleId="845">
    <w:name w:val="Title"/>
    <w:basedOn w:val="822"/>
    <w:next w:val="822"/>
    <w:link w:val="84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846" w:customStyle="1">
    <w:name w:val="Konu Başlığı Char"/>
    <w:basedOn w:val="832"/>
    <w:link w:val="845"/>
    <w:uiPriority w:val="10"/>
    <w:rPr>
      <w:sz w:val="48"/>
      <w:szCs w:val="48"/>
    </w:rPr>
  </w:style>
  <w:style w:type="paragraph" w:styleId="847">
    <w:name w:val="Subtitle"/>
    <w:basedOn w:val="822"/>
    <w:next w:val="822"/>
    <w:link w:val="848"/>
    <w:uiPriority w:val="11"/>
    <w:qFormat/>
    <w:pPr>
      <w:spacing w:before="200" w:after="200"/>
    </w:pPr>
    <w:rPr>
      <w:sz w:val="24"/>
      <w:szCs w:val="24"/>
    </w:rPr>
  </w:style>
  <w:style w:type="character" w:styleId="848" w:customStyle="1">
    <w:name w:val="Altyazı Char"/>
    <w:basedOn w:val="832"/>
    <w:link w:val="847"/>
    <w:uiPriority w:val="11"/>
    <w:rPr>
      <w:sz w:val="24"/>
      <w:szCs w:val="24"/>
    </w:rPr>
  </w:style>
  <w:style w:type="paragraph" w:styleId="849">
    <w:name w:val="Quote"/>
    <w:basedOn w:val="822"/>
    <w:next w:val="822"/>
    <w:link w:val="850"/>
    <w:uiPriority w:val="29"/>
    <w:qFormat/>
    <w:pPr>
      <w:ind w:left="720" w:right="720"/>
    </w:pPr>
    <w:rPr>
      <w:i/>
    </w:rPr>
  </w:style>
  <w:style w:type="character" w:styleId="850" w:customStyle="1">
    <w:name w:val="Alıntı Char"/>
    <w:link w:val="849"/>
    <w:uiPriority w:val="29"/>
    <w:rPr>
      <w:i/>
    </w:rPr>
  </w:style>
  <w:style w:type="paragraph" w:styleId="851">
    <w:name w:val="Intense Quote"/>
    <w:basedOn w:val="822"/>
    <w:next w:val="822"/>
    <w:link w:val="852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852" w:customStyle="1">
    <w:name w:val="Güçlü Alıntı Char"/>
    <w:link w:val="851"/>
    <w:uiPriority w:val="30"/>
    <w:rPr>
      <w:i/>
    </w:rPr>
  </w:style>
  <w:style w:type="character" w:styleId="853" w:customStyle="1">
    <w:name w:val="Header Char"/>
    <w:basedOn w:val="832"/>
    <w:uiPriority w:val="99"/>
  </w:style>
  <w:style w:type="character" w:styleId="854" w:customStyle="1">
    <w:name w:val="Footer Char"/>
    <w:basedOn w:val="832"/>
    <w:uiPriority w:val="99"/>
  </w:style>
  <w:style w:type="paragraph" w:styleId="855">
    <w:name w:val="Caption"/>
    <w:basedOn w:val="822"/>
    <w:next w:val="822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styleId="856" w:customStyle="1">
    <w:name w:val="Caption Char"/>
    <w:uiPriority w:val="99"/>
  </w:style>
  <w:style w:type="table" w:styleId="857" w:customStyle="1">
    <w:name w:val="Table Grid Light"/>
    <w:basedOn w:val="83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858">
    <w:name w:val="Plain Table 1"/>
    <w:basedOn w:val="833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59">
    <w:name w:val="Plain Table 2"/>
    <w:basedOn w:val="833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860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861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2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863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 w:customStyle="1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 w:customStyle="1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 w:customStyle="1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 w:customStyle="1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 w:customStyle="1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 w:customStyle="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37DC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37DC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B9BD5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8" w:customStyle="1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37DC8" w:themeColor="accent1" w:themeTint="EA" w:sz="4" w:space="0"/>
        <w:insideH w:val="single" w:color="537DC8" w:themeColor="accent1" w:themeTint="EA" w:sz="4" w:space="0"/>
        <w:insideV w:val="single" w:color="537DC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1" w:themeTint="34" w:fill="d8e2f3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9" w:customStyle="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0" w:customStyle="1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1" w:customStyle="1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2" w:customStyle="1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3" w:customStyle="1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84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85" w:customStyle="1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  <w:insideV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ae3f3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37dc8" w:themeColor="accent1" w:themeTint="EA" w:fill="537dc8" w:themeFill="accent1" w:themeFillTint="EA"/>
        <w:tcBorders>
          <w:top w:val="single" w:color="537DC8" w:themeColor="accent1" w:themeTint="EA" w:sz="4" w:space="0"/>
          <w:left w:val="single" w:color="537DC8" w:themeColor="accent1" w:themeTint="EA" w:sz="4" w:space="0"/>
          <w:bottom w:val="single" w:color="537DC8" w:themeColor="accent1" w:themeTint="EA" w:sz="4" w:space="0"/>
          <w:right w:val="single" w:color="537DC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37DC8" w:themeColor="accent1" w:themeTint="EA" w:sz="4" w:space="0"/>
        </w:tcBorders>
      </w:tcPr>
    </w:tblStylePr>
  </w:style>
  <w:style w:type="table" w:styleId="886" w:customStyle="1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87" w:customStyle="1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88" w:customStyle="1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89" w:customStyle="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5B9BD5" w:themeColor="accent5" w:sz="4" w:space="0"/>
          <w:left w:val="single" w:color="5B9BD5" w:themeColor="accent5" w:sz="4" w:space="0"/>
          <w:bottom w:val="single" w:color="5B9BD5" w:themeColor="accent5" w:sz="4" w:space="0"/>
          <w:right w:val="single" w:color="5B9BD5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</w:tcBorders>
      </w:tcPr>
    </w:tblStylePr>
  </w:style>
  <w:style w:type="table" w:styleId="890" w:customStyle="1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91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92" w:customStyle="1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1" w:themeTint="34" w:fill="d8e2f3" w:themeFill="accent1" w:themeFillTint="34"/>
    </w:tblPr>
    <w:tblStylePr w:type="band1Horz">
      <w:tcPr>
        <w:shd w:val="clear" w:color="a9bee4" w:themeColor="accent1" w:themeTint="75" w:fill="a9bee4" w:themeFill="accent1" w:themeFillTint="75"/>
      </w:tcPr>
    </w:tblStylePr>
    <w:tblStylePr w:type="band1Vert">
      <w:tcPr>
        <w:shd w:val="clear" w:color="a9bee4" w:themeColor="accent1" w:themeTint="75" w:fill="a9bee4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  <w:tcBorders>
          <w:top w:val="single" w:color="FFFFFF" w:themeColor="light1" w:sz="4" w:space="0"/>
        </w:tcBorders>
      </w:tcPr>
    </w:tblStylePr>
  </w:style>
  <w:style w:type="table" w:styleId="893" w:customStyle="1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94" w:customStyle="1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95" w:customStyle="1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96" w:customStyle="1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5" w:themeTint="34" w:fill="ddeaf6" w:themeFill="accent5" w:themeFillTint="34"/>
    </w:tblPr>
    <w:tblStylePr w:type="band1Horz">
      <w:tcPr>
        <w:shd w:val="clear" w:color="b3d0eb" w:themeColor="accent5" w:themeTint="75" w:fill="b3d0eb" w:themeFill="accent5" w:themeFillTint="75"/>
      </w:tcPr>
    </w:tblStylePr>
    <w:tblStylePr w:type="band1Vert">
      <w:tcPr>
        <w:shd w:val="clear" w:color="b3d0eb" w:themeColor="accent5" w:themeTint="75" w:fill="b3d0eb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  <w:tcBorders>
          <w:top w:val="single" w:color="FFFFFF" w:themeColor="light1" w:sz="4" w:space="0"/>
        </w:tcBorders>
      </w:tcPr>
    </w:tblStylePr>
  </w:style>
  <w:style w:type="table" w:styleId="897" w:customStyle="1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98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99" w:customStyle="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0B7E1" w:themeColor="accent1" w:themeTint="80" w:sz="4" w:space="0"/>
        <w:left w:val="single" w:color="A0B7E1" w:themeColor="accent1" w:themeTint="80" w:sz="4" w:space="0"/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b/>
        <w:color w:val="a0b7e1" w:themeColor="accent1" w:themeTint="80" w:themeShade="95"/>
      </w:rPr>
    </w:tblStylePr>
    <w:tblStylePr w:type="firstRow">
      <w:rPr>
        <w:b/>
        <w:color w:val="a0b7e1" w:themeColor="accent1" w:themeTint="80" w:themeShade="95"/>
      </w:rPr>
      <w:tcPr>
        <w:tcBorders>
          <w:bottom w:val="single" w:color="A0B7E1" w:themeColor="accent1" w:themeTint="80" w:sz="12" w:space="0"/>
        </w:tcBorders>
      </w:tcPr>
    </w:tblStylePr>
    <w:tblStylePr w:type="lastCol">
      <w:rPr>
        <w:b/>
        <w:color w:val="a0b7e1" w:themeColor="accent1" w:themeTint="80" w:themeShade="95"/>
      </w:rPr>
    </w:tblStylePr>
    <w:tblStylePr w:type="lastRow">
      <w:rPr>
        <w:b/>
        <w:color w:val="a0b7e1" w:themeColor="accent1" w:themeTint="80" w:themeShade="95"/>
      </w:rPr>
    </w:tblStylePr>
  </w:style>
  <w:style w:type="table" w:styleId="900" w:customStyle="1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901" w:customStyle="1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902" w:customStyle="1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903" w:customStyle="1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5B9BD5" w:themeColor="accent5" w:sz="4" w:space="0"/>
        <w:left w:val="single" w:color="5B9BD5" w:themeColor="accent5" w:sz="4" w:space="0"/>
        <w:bottom w:val="single" w:color="5B9BD5" w:themeColor="accent5" w:sz="4" w:space="0"/>
        <w:right w:val="single" w:color="5B9BD5" w:themeColor="accent5" w:sz="4" w:space="0"/>
        <w:insideH w:val="single" w:color="5B9BD5" w:themeColor="accent5" w:sz="4" w:space="0"/>
        <w:insideV w:val="single" w:color="5B9BD5" w:themeColor="accent5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5B9BD5" w:themeColor="accent5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04" w:customStyle="1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b/>
        <w:color w:val="245a8d" w:themeColor="accent5" w:themeShade="95"/>
      </w:rPr>
    </w:tblStylePr>
    <w:tblStylePr w:type="firstRow">
      <w:rPr>
        <w:b/>
        <w:color w:val="245a8d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45a8d" w:themeColor="accent5" w:themeShade="95"/>
      </w:rPr>
    </w:tblStylePr>
    <w:tblStylePr w:type="lastRow">
      <w:rPr>
        <w:b/>
        <w:color w:val="245a8d" w:themeColor="accent5" w:themeShade="95"/>
      </w:rPr>
    </w:tblStylePr>
  </w:style>
  <w:style w:type="table" w:styleId="905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06" w:customStyle="1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0B7E1" w:themeColor="accent1" w:themeTint="80" w:sz="4" w:space="0"/>
        <w:right w:val="single" w:color="A0B7E1" w:themeColor="accent1" w:themeTint="80" w:sz="4" w:space="0"/>
        <w:insideH w:val="single" w:color="A0B7E1" w:themeColor="accent1" w:themeTint="80" w:sz="4" w:space="0"/>
        <w:insideV w:val="single" w:color="A0B7E1" w:themeColor="accent1" w:themeTint="80" w:sz="4" w:space="0"/>
      </w:tblBorders>
    </w:tblPr>
    <w:tblStylePr w:type="band1Horz">
      <w:rPr>
        <w:rFonts w:ascii="Arial" w:hAnsi="Arial"/>
        <w:color w:val="a0b7e1" w:themeColor="accent1" w:themeTint="80" w:themeShade="95"/>
        <w:sz w:val="22"/>
      </w:rPr>
      <w:tcPr>
        <w:shd w:val="clear" w:color="d8e2f3" w:themeColor="accent1" w:themeTint="34" w:fill="d8e2f3" w:themeFill="accent1" w:themeFillTint="34"/>
      </w:tcPr>
    </w:tblStylePr>
    <w:tblStylePr w:type="band1Vert"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  <w:tblStylePr w:type="firstCol">
      <w:rPr>
        <w:rFonts w:ascii="Arial" w:hAnsi="Arial"/>
        <w:i/>
        <w:color w:val="a0b7e1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0B7E1" w:themeColor="accent1" w:themeTint="80" w:sz="4" w:space="0"/>
        </w:tcBorders>
      </w:tcPr>
    </w:tblStylePr>
    <w:tblStylePr w:type="fir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0B7E1" w:themeColor="accen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A0B7E1" w:themeColor="accen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0B7E1" w:themeColor="accen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07" w:customStyle="1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4B184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F4B184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08" w:customStyle="1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5A5A5" w:themeColor="accent3" w:themeTint="FE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auto" w:sz="0" w:space="0"/>
          <w:left w:val="single" w:color="A5A5A5" w:themeColor="accent3" w:themeTint="FE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09" w:customStyle="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FD865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FFD865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10" w:customStyle="1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  <w:insideV w:val="single" w:color="A2C6E7" w:themeColor="accent5" w:themeTint="90" w:sz="4" w:space="0"/>
      </w:tblBorders>
    </w:tblPr>
    <w:tblStylePr w:type="band1Horz">
      <w:rPr>
        <w:rFonts w:ascii="Arial" w:hAnsi="Arial"/>
        <w:color w:val="245a8d" w:themeColor="accent5" w:themeShade="95"/>
        <w:sz w:val="22"/>
      </w:rPr>
      <w:tcPr>
        <w:shd w:val="clear" w:color="ddeaf6" w:themeColor="accent5" w:themeTint="34" w:fill="ddeaf6" w:themeFill="accent5" w:themeFillTint="34"/>
      </w:tcPr>
    </w:tblStylePr>
    <w:tblStylePr w:type="band1Vert"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  <w:tblStylePr w:type="firstCol">
      <w:rPr>
        <w:rFonts w:ascii="Arial" w:hAnsi="Arial"/>
        <w:i/>
        <w:color w:val="245a8d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2C6E7" w:themeColor="accent5" w:themeTint="90" w:sz="4" w:space="0"/>
        </w:tcBorders>
      </w:tcPr>
    </w:tblStylePr>
    <w:tblStylePr w:type="fir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2C6E7" w:themeColor="accent5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cPr>
        <w:shd w:val="clear" w:color="ffffff" w:fill="auto"/>
        <w:tcBorders>
          <w:top w:val="none" w:color="auto" w:sz="0" w:space="0"/>
          <w:left w:val="single" w:color="A2C6E7" w:themeColor="accent5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cPr>
        <w:shd w:val="clear" w:color="ffffff" w:themeColor="light1" w:fill="ffffff" w:themeFill="light1"/>
        <w:tcBorders>
          <w:top w:val="single" w:color="A2C6E7" w:themeColor="accent5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11" w:customStyle="1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DD394" w:themeColor="accent6" w:themeTint="9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auto" w:sz="0" w:space="0"/>
          <w:left w:val="single" w:color="ADD394" w:themeColor="accent6" w:themeTint="9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12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3" w:customStyle="1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4" w:customStyle="1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5" w:customStyle="1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6" w:customStyle="1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7" w:customStyle="1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8" w:customStyle="1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919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920" w:customStyle="1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bottom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1" w:themeTint="90" w:sz="4" w:space="0"/>
          <w:left w:val="none" w:color="000000" w:sz="4" w:space="0"/>
          <w:bottom w:val="single" w:color="95AFDD" w:themeColor="accent1" w:themeTint="90" w:sz="4" w:space="0"/>
          <w:right w:val="none" w:color="000000" w:sz="4" w:space="0"/>
        </w:tcBorders>
      </w:tcPr>
    </w:tblStylePr>
  </w:style>
  <w:style w:type="table" w:styleId="921" w:customStyle="1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922" w:customStyle="1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923" w:customStyle="1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924" w:customStyle="1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bottom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5" w:themeTint="90" w:sz="4" w:space="0"/>
          <w:left w:val="none" w:color="000000" w:sz="4" w:space="0"/>
          <w:bottom w:val="single" w:color="A2C6E7" w:themeColor="accent5" w:themeTint="90" w:sz="4" w:space="0"/>
          <w:right w:val="none" w:color="000000" w:sz="4" w:space="0"/>
        </w:tcBorders>
      </w:tcPr>
    </w:tblStylePr>
  </w:style>
  <w:style w:type="table" w:styleId="925" w:customStyle="1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926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7" w:customStyle="1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left w:val="single" w:color="4472C4" w:themeColor="accent1" w:sz="4" w:space="0"/>
        <w:bottom w:val="single" w:color="4472C4" w:themeColor="accent1" w:sz="4" w:space="0"/>
        <w:right w:val="single" w:color="4472C4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472C4" w:themeColor="accent1" w:sz="4" w:space="0"/>
          <w:bottom w:val="single" w:color="4472C4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472C4" w:themeColor="accent1" w:sz="4" w:space="0"/>
          <w:right w:val="single" w:color="4472C4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8" w:customStyle="1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29" w:customStyle="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0" w:customStyle="1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1" w:customStyle="1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left w:val="single" w:color="9BC2E5" w:themeColor="accent5" w:themeTint="9A" w:sz="4" w:space="0"/>
        <w:bottom w:val="single" w:color="9BC2E5" w:themeColor="accent5" w:themeTint="9A" w:sz="4" w:space="0"/>
        <w:right w:val="single" w:color="9BC2E5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BC2E5" w:themeColor="accent5" w:themeTint="9A" w:sz="4" w:space="0"/>
          <w:bottom w:val="single" w:color="9BC2E5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BC2E5" w:themeColor="accent5" w:themeTint="9A" w:sz="4" w:space="0"/>
          <w:right w:val="single" w:color="9BC2E5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c2e5" w:themeColor="accent5" w:themeTint="9A" w:fill="9bc2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2" w:customStyle="1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3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4" w:customStyle="1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5AFDD" w:themeColor="accent1" w:themeTint="90" w:sz="4" w:space="0"/>
        <w:left w:val="single" w:color="95AFDD" w:themeColor="accent1" w:themeTint="90" w:sz="4" w:space="0"/>
        <w:bottom w:val="single" w:color="95AFDD" w:themeColor="accent1" w:themeTint="90" w:sz="4" w:space="0"/>
        <w:right w:val="single" w:color="95AFDD" w:themeColor="accent1" w:themeTint="90" w:sz="4" w:space="0"/>
        <w:insideH w:val="single" w:color="95AFDD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1" w:themeTint="40" w:fill="cfdb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5" w:customStyle="1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6" w:customStyle="1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7" w:customStyle="1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8" w:customStyle="1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2C6E7" w:themeColor="accent5" w:themeTint="90" w:sz="4" w:space="0"/>
        <w:left w:val="single" w:color="A2C6E7" w:themeColor="accent5" w:themeTint="90" w:sz="4" w:space="0"/>
        <w:bottom w:val="single" w:color="A2C6E7" w:themeColor="accent5" w:themeTint="90" w:sz="4" w:space="0"/>
        <w:right w:val="single" w:color="A2C6E7" w:themeColor="accent5" w:themeTint="90" w:sz="4" w:space="0"/>
        <w:insideH w:val="single" w:color="A2C6E7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5" w:themeTint="40" w:fill="d5e5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39" w:customStyle="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940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1" w:customStyle="1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32" w:space="0"/>
        <w:left w:val="single" w:color="4472C4" w:themeColor="accent1" w:sz="32" w:space="0"/>
        <w:bottom w:val="single" w:color="4472C4" w:themeColor="accent1" w:sz="32" w:space="0"/>
        <w:right w:val="single" w:color="4472C4" w:themeColor="accent1" w:sz="32" w:space="0"/>
      </w:tblBorders>
      <w:shd w:val="clear" w:color="4472c4" w:themeColor="accent1" w:fill="4472c4" w:themeFill="accent1"/>
    </w:tblPr>
    <w:tblStylePr w:type="band1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472c4" w:themeColor="accent1" w:fill="4472c4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472c4" w:themeColor="accent1" w:fill="4472c4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472C4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472c4" w:themeColor="accent1" w:fill="4472c4" w:themeFill="accent1"/>
        <w:tcBorders>
          <w:top w:val="single" w:color="4472C4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472C4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2" w:customStyle="1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3" w:customStyle="1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4" w:customStyle="1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5" w:customStyle="1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32" w:space="0"/>
        <w:left w:val="single" w:color="9BC2E5" w:themeColor="accent5" w:themeTint="9A" w:sz="32" w:space="0"/>
        <w:bottom w:val="single" w:color="9BC2E5" w:themeColor="accent5" w:themeTint="9A" w:sz="32" w:space="0"/>
        <w:right w:val="single" w:color="9BC2E5" w:themeColor="accent5" w:themeTint="9A" w:sz="32" w:space="0"/>
      </w:tblBorders>
      <w:shd w:val="clear" w:color="9bc2e5" w:themeColor="accent5" w:themeTint="9A" w:fill="9bc2e5" w:themeFill="accent5" w:themeFillTint="9A"/>
    </w:tblPr>
    <w:tblStylePr w:type="band1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bc2e5" w:themeColor="accent5" w:themeTint="9A" w:fill="9bc2e5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bc2e5" w:themeColor="accent5" w:themeTint="9A" w:fill="9bc2e5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BC2E5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bc2e5" w:themeColor="accent5" w:themeTint="9A" w:fill="9bc2e5" w:themeFill="accent5" w:themeFillTint="9A"/>
        <w:tcBorders>
          <w:top w:val="single" w:color="9BC2E5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BC2E5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6" w:customStyle="1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947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948" w:customStyle="1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4472C4" w:themeColor="accent1" w:sz="4" w:space="0"/>
        <w:bottom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b/>
        <w:color w:val="254175" w:themeColor="accent1" w:themeShade="95"/>
      </w:rPr>
    </w:tblStylePr>
    <w:tblStylePr w:type="firstRow">
      <w:rPr>
        <w:b/>
        <w:color w:val="254175" w:themeColor="accent1" w:themeShade="95"/>
      </w:rPr>
      <w:tcPr>
        <w:tcBorders>
          <w:bottom w:val="single" w:color="4472C4" w:themeColor="accent1" w:sz="4" w:space="0"/>
        </w:tcBorders>
      </w:tcPr>
    </w:tblStylePr>
    <w:tblStylePr w:type="lastCol">
      <w:rPr>
        <w:b/>
        <w:color w:val="254175" w:themeColor="accent1" w:themeShade="95"/>
      </w:rPr>
    </w:tblStylePr>
    <w:tblStylePr w:type="lastRow">
      <w:rPr>
        <w:b/>
        <w:color w:val="254175" w:themeColor="accent1" w:themeShade="95"/>
      </w:rPr>
      <w:tcPr>
        <w:tcBorders>
          <w:top w:val="single" w:color="4472C4" w:themeColor="accent1" w:sz="4" w:space="0"/>
        </w:tcBorders>
      </w:tcPr>
    </w:tblStylePr>
  </w:style>
  <w:style w:type="table" w:styleId="949" w:customStyle="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950" w:customStyle="1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951" w:customStyle="1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952" w:customStyle="1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C2E5" w:themeColor="accent5" w:themeTint="9A" w:sz="4" w:space="0"/>
        <w:bottom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b/>
        <w:color w:val="9bc2e5" w:themeColor="accent5" w:themeTint="9A" w:themeShade="95"/>
      </w:rPr>
    </w:tblStylePr>
    <w:tblStylePr w:type="firstRow">
      <w:rPr>
        <w:b/>
        <w:color w:val="9bc2e5" w:themeColor="accent5" w:themeTint="9A" w:themeShade="95"/>
      </w:rPr>
      <w:tcPr>
        <w:tcBorders>
          <w:bottom w:val="single" w:color="9BC2E5" w:themeColor="accent5" w:themeTint="9A" w:sz="4" w:space="0"/>
        </w:tcBorders>
      </w:tcPr>
    </w:tblStylePr>
    <w:tblStylePr w:type="lastCol">
      <w:rPr>
        <w:b/>
        <w:color w:val="9bc2e5" w:themeColor="accent5" w:themeTint="9A" w:themeShade="95"/>
      </w:rPr>
    </w:tblStylePr>
    <w:tblStylePr w:type="lastRow">
      <w:rPr>
        <w:b/>
        <w:color w:val="9bc2e5" w:themeColor="accent5" w:themeTint="9A" w:themeShade="95"/>
      </w:rPr>
      <w:tcPr>
        <w:tcBorders>
          <w:top w:val="single" w:color="9BC2E5" w:themeColor="accent5" w:themeTint="9A" w:sz="4" w:space="0"/>
        </w:tcBorders>
      </w:tcPr>
    </w:tblStylePr>
  </w:style>
  <w:style w:type="table" w:styleId="953" w:customStyle="1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954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7F7F7F" w:themeColor="text1" w:themeTint="80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auto" w:sz="0" w:space="0"/>
          <w:left w:val="single" w:color="7F7F7F" w:themeColor="text1" w:themeTint="80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55" w:customStyle="1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472C4" w:themeColor="accent1" w:sz="4" w:space="0"/>
      </w:tblBorders>
    </w:tblPr>
    <w:tblStylePr w:type="band1Horz">
      <w:rPr>
        <w:rFonts w:ascii="Arial" w:hAnsi="Arial"/>
        <w:color w:val="254175" w:themeColor="accent1" w:themeShade="95"/>
        <w:sz w:val="22"/>
      </w:rPr>
      <w:tcPr>
        <w:shd w:val="clear" w:color="cfdbf0" w:themeColor="accent1" w:themeTint="40" w:fill="cfdbf0" w:themeFill="accent1" w:themeFillTint="40"/>
      </w:tcPr>
    </w:tblStylePr>
    <w:tblStylePr w:type="band1Vert"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  <w:tblStylePr w:type="firstCol">
      <w:rPr>
        <w:rFonts w:ascii="Arial" w:hAnsi="Arial"/>
        <w:i/>
        <w:color w:val="254175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4472C4" w:themeColor="accent1" w:sz="4" w:space="0"/>
        </w:tcBorders>
      </w:tcPr>
    </w:tblStylePr>
    <w:tblStylePr w:type="fir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4472C4" w:themeColor="accent1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cPr>
        <w:shd w:val="clear" w:color="ffffff" w:fill="auto"/>
        <w:tcBorders>
          <w:top w:val="none" w:color="auto" w:sz="0" w:space="0"/>
          <w:left w:val="single" w:color="4472C4" w:themeColor="accent1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cPr>
        <w:shd w:val="clear" w:color="ffffff" w:themeColor="light1" w:fill="ffffff" w:themeFill="light1"/>
        <w:tcBorders>
          <w:top w:val="single" w:color="4472C4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56" w:customStyle="1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4B184" w:themeColor="accent2" w:themeTint="97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auto" w:sz="0" w:space="0"/>
          <w:left w:val="single" w:color="F4B184" w:themeColor="accent2" w:themeTint="97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57" w:customStyle="1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C9C9C9" w:themeColor="accent3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C9C9C9" w:themeColor="accent3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58" w:customStyle="1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FFD865" w:themeColor="accent4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FFD865" w:themeColor="accent4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59" w:customStyle="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BC2E5" w:themeColor="accent5" w:themeTint="9A" w:sz="4" w:space="0"/>
      </w:tblBorders>
    </w:tblPr>
    <w:tblStylePr w:type="band1Horz">
      <w:rPr>
        <w:rFonts w:ascii="Arial" w:hAnsi="Arial"/>
        <w:color w:val="9bc2e5" w:themeColor="accent5" w:themeTint="9A" w:themeShade="95"/>
        <w:sz w:val="22"/>
      </w:rPr>
      <w:tcPr>
        <w:shd w:val="clear" w:color="d5e5f4" w:themeColor="accent5" w:themeTint="40" w:fill="d5e5f4" w:themeFill="accent5" w:themeFillTint="40"/>
      </w:tcPr>
    </w:tblStylePr>
    <w:tblStylePr w:type="band1Vert"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  <w:tblStylePr w:type="firstCol">
      <w:rPr>
        <w:rFonts w:ascii="Arial" w:hAnsi="Arial"/>
        <w:i/>
        <w:color w:val="9bc2e5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9BC2E5" w:themeColor="accent5" w:themeTint="9A" w:sz="4" w:space="0"/>
        </w:tcBorders>
      </w:tcPr>
    </w:tblStylePr>
    <w:tblStylePr w:type="fir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9BC2E5" w:themeColor="accent5" w:themeTint="9A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fill="auto"/>
        <w:tcBorders>
          <w:top w:val="none" w:color="auto" w:sz="0" w:space="0"/>
          <w:left w:val="single" w:color="9BC2E5" w:themeColor="accent5" w:themeTint="9A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BC2E5" w:themeColor="accent5" w:themeTint="9A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60" w:customStyle="1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auto" w:sz="0" w:space="0"/>
          <w:left w:val="none" w:color="auto" w:sz="0" w:space="0"/>
          <w:bottom w:val="none" w:color="auto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auto" w:sz="0" w:space="0"/>
          <w:left w:val="none" w:color="auto" w:sz="0" w:space="0"/>
          <w:bottom w:val="single" w:color="A9D08E" w:themeColor="accent6" w:themeTint="98" w:sz="4" w:space="0"/>
          <w:right w:val="none" w:color="auto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auto" w:sz="0" w:space="0"/>
          <w:left w:val="single" w:color="A9D08E" w:themeColor="accent6" w:themeTint="98" w:sz="4" w:space="0"/>
          <w:bottom w:val="none" w:color="auto" w:sz="0" w:space="0"/>
          <w:right w:val="none" w:color="auto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auto" w:sz="0" w:space="0"/>
          <w:bottom w:val="none" w:color="auto" w:sz="0" w:space="0"/>
          <w:right w:val="none" w:color="auto" w:sz="0" w:space="0"/>
        </w:tcBorders>
      </w:tcPr>
    </w:tblStylePr>
  </w:style>
  <w:style w:type="table" w:styleId="961" w:customStyle="1">
    <w:name w:val="Lined - Accent"/>
    <w:basedOn w:val="833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2" w:customStyle="1">
    <w:name w:val="Lined - Accent 1"/>
    <w:basedOn w:val="833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63" w:customStyle="1">
    <w:name w:val="Lined - Accent 2"/>
    <w:basedOn w:val="833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64" w:customStyle="1">
    <w:name w:val="Lined - Accent 3"/>
    <w:basedOn w:val="833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65" w:customStyle="1">
    <w:name w:val="Lined - Accent 4"/>
    <w:basedOn w:val="833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66" w:customStyle="1">
    <w:name w:val="Lined - Accent 5"/>
    <w:basedOn w:val="833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67" w:customStyle="1">
    <w:name w:val="Lined - Accent 6"/>
    <w:basedOn w:val="833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68" w:customStyle="1">
    <w:name w:val="Bordered &amp; Lined - Accent"/>
    <w:basedOn w:val="833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969" w:customStyle="1">
    <w:name w:val="Bordered &amp; Lined - Accent 1"/>
    <w:basedOn w:val="833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254175" w:themeColor="accent1" w:themeShade="95" w:sz="4" w:space="0"/>
        <w:left w:val="single" w:color="254175" w:themeColor="accent1" w:themeShade="95" w:sz="4" w:space="0"/>
        <w:bottom w:val="single" w:color="254175" w:themeColor="accent1" w:themeShade="95" w:sz="4" w:space="0"/>
        <w:right w:val="single" w:color="254175" w:themeColor="accent1" w:themeShade="95" w:sz="4" w:space="0"/>
        <w:insideH w:val="single" w:color="254175" w:themeColor="accent1" w:themeShade="95" w:sz="4" w:space="0"/>
        <w:insideV w:val="single" w:color="254175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4d2ec" w:themeColor="accent1" w:themeTint="50" w:fill="c4d2ec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37dc8" w:themeColor="accent1" w:themeTint="EA" w:fill="537dc8" w:themeFill="accent1" w:themeFillTint="EA"/>
      </w:tcPr>
    </w:tblStylePr>
  </w:style>
  <w:style w:type="table" w:styleId="970" w:customStyle="1">
    <w:name w:val="Bordered &amp; Lined - Accent 2"/>
    <w:basedOn w:val="833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971" w:customStyle="1">
    <w:name w:val="Bordered &amp; Lined - Accent 3"/>
    <w:basedOn w:val="833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972" w:customStyle="1">
    <w:name w:val="Bordered &amp; Lined - Accent 4"/>
    <w:basedOn w:val="833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973" w:customStyle="1">
    <w:name w:val="Bordered &amp; Lined - Accent 5"/>
    <w:basedOn w:val="833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245A8D" w:themeColor="accent5" w:themeShade="95" w:sz="4" w:space="0"/>
        <w:left w:val="single" w:color="245A8D" w:themeColor="accent5" w:themeShade="95" w:sz="4" w:space="0"/>
        <w:bottom w:val="single" w:color="245A8D" w:themeColor="accent5" w:themeShade="95" w:sz="4" w:space="0"/>
        <w:right w:val="single" w:color="245A8D" w:themeColor="accent5" w:themeShade="95" w:sz="4" w:space="0"/>
        <w:insideH w:val="single" w:color="245A8D" w:themeColor="accent5" w:themeShade="95" w:sz="4" w:space="0"/>
        <w:insideV w:val="single" w:color="245A8D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deaf6" w:themeColor="accent5" w:themeTint="34" w:fill="ddeaf6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5b9bd5" w:themeColor="accent5" w:fill="5b9bd5" w:themeFill="accent5"/>
      </w:tcPr>
    </w:tblStylePr>
  </w:style>
  <w:style w:type="table" w:styleId="974" w:customStyle="1">
    <w:name w:val="Bordered &amp; Lined - Accent 6"/>
    <w:basedOn w:val="833"/>
    <w:uiPriority w:val="99"/>
    <w:pPr>
      <w:spacing w:after="0" w:line="240" w:lineRule="auto"/>
    </w:pPr>
    <w:rPr>
      <w:color w:val="404040"/>
      <w:sz w:val="20"/>
      <w:szCs w:val="20"/>
      <w:lang w:eastAsia="tr-TR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975" w:customStyle="1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976" w:customStyle="1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3C5E7" w:themeColor="accent1" w:themeTint="67" w:sz="4" w:space="0"/>
        <w:left w:val="single" w:color="B3C5E7" w:themeColor="accent1" w:themeTint="67" w:sz="4" w:space="0"/>
        <w:bottom w:val="single" w:color="B3C5E7" w:themeColor="accent1" w:themeTint="67" w:sz="4" w:space="0"/>
        <w:right w:val="single" w:color="B3C5E7" w:themeColor="accent1" w:themeTint="67" w:sz="4" w:space="0"/>
        <w:insideH w:val="single" w:color="B3C5E7" w:themeColor="accent1" w:themeTint="67" w:sz="4" w:space="0"/>
        <w:insideV w:val="single" w:color="B3C5E7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1" w:themeTint="67" w:sz="4" w:space="0"/>
          <w:left w:val="single" w:color="B3C5E7" w:themeColor="accent1" w:themeTint="67" w:sz="4" w:space="0"/>
          <w:bottom w:val="single" w:color="B3C5E7" w:themeColor="accent1" w:themeTint="67" w:sz="4" w:space="0"/>
          <w:right w:val="single" w:color="B3C5E7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472C4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472C4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472C4" w:themeColor="accent1" w:sz="12" w:space="0"/>
        </w:tcBorders>
      </w:tcPr>
    </w:tblStylePr>
  </w:style>
  <w:style w:type="table" w:styleId="977" w:customStyle="1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978" w:customStyle="1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979" w:customStyle="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980" w:customStyle="1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BCD6EE" w:themeColor="accent5" w:themeTint="67" w:sz="4" w:space="0"/>
        <w:left w:val="single" w:color="BCD6EE" w:themeColor="accent5" w:themeTint="67" w:sz="4" w:space="0"/>
        <w:bottom w:val="single" w:color="BCD6EE" w:themeColor="accent5" w:themeTint="67" w:sz="4" w:space="0"/>
        <w:right w:val="single" w:color="BCD6EE" w:themeColor="accent5" w:themeTint="67" w:sz="4" w:space="0"/>
        <w:insideH w:val="single" w:color="BCD6EE" w:themeColor="accent5" w:themeTint="67" w:sz="4" w:space="0"/>
        <w:insideV w:val="single" w:color="BCD6EE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5" w:themeTint="67" w:sz="4" w:space="0"/>
          <w:left w:val="single" w:color="BCD6EE" w:themeColor="accent5" w:themeTint="67" w:sz="4" w:space="0"/>
          <w:bottom w:val="single" w:color="BCD6EE" w:themeColor="accent5" w:themeTint="67" w:sz="4" w:space="0"/>
          <w:right w:val="single" w:color="BCD6EE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BC2E5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BC2E5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BC2E5" w:themeColor="accent5" w:themeTint="9A" w:sz="12" w:space="0"/>
        </w:tcBorders>
      </w:tcPr>
    </w:tblStylePr>
  </w:style>
  <w:style w:type="table" w:styleId="981" w:customStyle="1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982">
    <w:name w:val="footnote text"/>
    <w:basedOn w:val="822"/>
    <w:link w:val="983"/>
    <w:uiPriority w:val="99"/>
    <w:semiHidden/>
    <w:unhideWhenUsed/>
    <w:pPr>
      <w:spacing w:after="40" w:line="240" w:lineRule="auto"/>
    </w:pPr>
    <w:rPr>
      <w:sz w:val="18"/>
    </w:rPr>
  </w:style>
  <w:style w:type="character" w:styleId="983" w:customStyle="1">
    <w:name w:val="Dipnot Metni Char"/>
    <w:link w:val="982"/>
    <w:uiPriority w:val="99"/>
    <w:rPr>
      <w:sz w:val="18"/>
    </w:rPr>
  </w:style>
  <w:style w:type="character" w:styleId="984">
    <w:name w:val="footnote reference"/>
    <w:basedOn w:val="832"/>
    <w:uiPriority w:val="99"/>
    <w:unhideWhenUsed/>
    <w:rPr>
      <w:vertAlign w:val="superscript"/>
    </w:rPr>
  </w:style>
  <w:style w:type="paragraph" w:styleId="985">
    <w:name w:val="endnote text"/>
    <w:basedOn w:val="822"/>
    <w:link w:val="986"/>
    <w:uiPriority w:val="99"/>
    <w:semiHidden/>
    <w:unhideWhenUsed/>
    <w:pPr>
      <w:spacing w:after="0" w:line="240" w:lineRule="auto"/>
    </w:pPr>
    <w:rPr>
      <w:sz w:val="20"/>
    </w:rPr>
  </w:style>
  <w:style w:type="character" w:styleId="986" w:customStyle="1">
    <w:name w:val="Son Not Metni Char"/>
    <w:link w:val="985"/>
    <w:uiPriority w:val="99"/>
    <w:rPr>
      <w:sz w:val="20"/>
    </w:rPr>
  </w:style>
  <w:style w:type="character" w:styleId="987">
    <w:name w:val="endnote reference"/>
    <w:basedOn w:val="832"/>
    <w:uiPriority w:val="99"/>
    <w:semiHidden/>
    <w:unhideWhenUsed/>
    <w:rPr>
      <w:vertAlign w:val="superscript"/>
    </w:rPr>
  </w:style>
  <w:style w:type="paragraph" w:styleId="988">
    <w:name w:val="toc 3"/>
    <w:basedOn w:val="822"/>
    <w:next w:val="822"/>
    <w:uiPriority w:val="39"/>
    <w:unhideWhenUsed/>
    <w:pPr>
      <w:ind w:left="567"/>
      <w:spacing w:after="57"/>
    </w:pPr>
  </w:style>
  <w:style w:type="paragraph" w:styleId="989">
    <w:name w:val="toc 4"/>
    <w:basedOn w:val="822"/>
    <w:next w:val="822"/>
    <w:uiPriority w:val="39"/>
    <w:unhideWhenUsed/>
    <w:pPr>
      <w:ind w:left="850"/>
      <w:spacing w:after="57"/>
    </w:pPr>
  </w:style>
  <w:style w:type="paragraph" w:styleId="990">
    <w:name w:val="toc 5"/>
    <w:basedOn w:val="822"/>
    <w:next w:val="822"/>
    <w:uiPriority w:val="39"/>
    <w:unhideWhenUsed/>
    <w:pPr>
      <w:ind w:left="1134"/>
      <w:spacing w:after="57"/>
    </w:pPr>
  </w:style>
  <w:style w:type="paragraph" w:styleId="991">
    <w:name w:val="toc 6"/>
    <w:basedOn w:val="822"/>
    <w:next w:val="822"/>
    <w:uiPriority w:val="39"/>
    <w:unhideWhenUsed/>
    <w:pPr>
      <w:ind w:left="1417"/>
      <w:spacing w:after="57"/>
    </w:pPr>
  </w:style>
  <w:style w:type="paragraph" w:styleId="992">
    <w:name w:val="toc 7"/>
    <w:basedOn w:val="822"/>
    <w:next w:val="822"/>
    <w:uiPriority w:val="39"/>
    <w:unhideWhenUsed/>
    <w:pPr>
      <w:ind w:left="1701"/>
      <w:spacing w:after="57"/>
    </w:pPr>
  </w:style>
  <w:style w:type="paragraph" w:styleId="993">
    <w:name w:val="toc 8"/>
    <w:basedOn w:val="822"/>
    <w:next w:val="822"/>
    <w:uiPriority w:val="39"/>
    <w:unhideWhenUsed/>
    <w:pPr>
      <w:ind w:left="1984"/>
      <w:spacing w:after="57"/>
    </w:pPr>
  </w:style>
  <w:style w:type="paragraph" w:styleId="994">
    <w:name w:val="toc 9"/>
    <w:basedOn w:val="822"/>
    <w:next w:val="822"/>
    <w:uiPriority w:val="39"/>
    <w:unhideWhenUsed/>
    <w:pPr>
      <w:ind w:left="2268"/>
      <w:spacing w:after="57"/>
    </w:pPr>
  </w:style>
  <w:style w:type="paragraph" w:styleId="995">
    <w:name w:val="table of figures"/>
    <w:basedOn w:val="822"/>
    <w:next w:val="822"/>
    <w:uiPriority w:val="99"/>
    <w:unhideWhenUsed/>
    <w:pPr>
      <w:spacing w:after="0"/>
    </w:pPr>
  </w:style>
  <w:style w:type="character" w:styleId="996" w:customStyle="1">
    <w:name w:val="Başlık 1 Char"/>
    <w:basedOn w:val="832"/>
    <w:link w:val="823"/>
    <w:uiPriority w:val="9"/>
    <w:rPr>
      <w:rFonts w:ascii="Cambria" w:hAnsi="Cambria" w:eastAsia="Times New Roman" w:cs="Times New Roman"/>
      <w:b/>
      <w:bCs/>
      <w:color w:val="365f91"/>
      <w:sz w:val="28"/>
      <w:szCs w:val="28"/>
      <w:lang w:eastAsia="ko-KR"/>
    </w:rPr>
  </w:style>
  <w:style w:type="character" w:styleId="997" w:customStyle="1">
    <w:name w:val="Başlık 2 Char"/>
    <w:basedOn w:val="832"/>
    <w:link w:val="824"/>
    <w:rPr>
      <w:rFonts w:ascii="Cambria" w:hAnsi="Cambria" w:eastAsia="Times New Roman" w:cs="Times New Roman"/>
      <w:b/>
      <w:bCs/>
      <w:i/>
      <w:iCs/>
      <w:sz w:val="28"/>
      <w:szCs w:val="28"/>
      <w:lang w:eastAsia="ko-KR"/>
    </w:rPr>
  </w:style>
  <w:style w:type="paragraph" w:styleId="998">
    <w:name w:val="Header"/>
    <w:basedOn w:val="822"/>
    <w:link w:val="999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999" w:customStyle="1">
    <w:name w:val="Üst Bilgi Char"/>
    <w:basedOn w:val="832"/>
    <w:link w:val="998"/>
    <w:uiPriority w:val="99"/>
  </w:style>
  <w:style w:type="character" w:styleId="1000">
    <w:name w:val="Hyperlink"/>
    <w:uiPriority w:val="99"/>
    <w:unhideWhenUsed/>
    <w:rPr>
      <w:color w:val="0000ff"/>
      <w:u w:val="single"/>
    </w:rPr>
  </w:style>
  <w:style w:type="paragraph" w:styleId="1001">
    <w:name w:val="toc 1"/>
    <w:basedOn w:val="822"/>
    <w:next w:val="822"/>
    <w:uiPriority w:val="39"/>
    <w:unhideWhenUsed/>
    <w:qFormat/>
    <w:pPr>
      <w:spacing w:after="0" w:line="360" w:lineRule="auto"/>
      <w:tabs>
        <w:tab w:val="left" w:pos="440" w:leader="none"/>
        <w:tab w:val="right" w:pos="9345" w:leader="dot"/>
      </w:tabs>
    </w:pPr>
    <w:rPr>
      <w:rFonts w:ascii="Times New Roman" w:hAnsi="Times New Roman" w:eastAsia="Batang" w:cs="Times New Roman"/>
      <w:sz w:val="24"/>
      <w:szCs w:val="24"/>
      <w:lang w:eastAsia="ko-KR"/>
    </w:rPr>
  </w:style>
  <w:style w:type="paragraph" w:styleId="1002">
    <w:name w:val="toc 2"/>
    <w:basedOn w:val="822"/>
    <w:next w:val="822"/>
    <w:uiPriority w:val="39"/>
    <w:unhideWhenUsed/>
    <w:qFormat/>
    <w:pPr>
      <w:ind w:left="220"/>
      <w:spacing w:after="100" w:line="276" w:lineRule="auto"/>
      <w:tabs>
        <w:tab w:val="right" w:pos="9356" w:leader="dot"/>
      </w:tabs>
    </w:pPr>
    <w:rPr>
      <w:rFonts w:ascii="Calibri" w:hAnsi="Calibri" w:eastAsia="Times New Roman" w:cs="Times New Roman"/>
      <w:lang w:eastAsia="tr-TR"/>
    </w:rPr>
  </w:style>
  <w:style w:type="paragraph" w:styleId="1003">
    <w:name w:val="List Paragraph"/>
    <w:basedOn w:val="822"/>
    <w:uiPriority w:val="34"/>
    <w:qFormat/>
    <w:pPr>
      <w:contextualSpacing/>
      <w:ind w:left="720"/>
      <w:spacing w:line="256" w:lineRule="auto"/>
    </w:pPr>
  </w:style>
  <w:style w:type="paragraph" w:styleId="1004">
    <w:name w:val="TOC Heading"/>
    <w:basedOn w:val="823"/>
    <w:next w:val="822"/>
    <w:uiPriority w:val="39"/>
    <w:unhideWhenUsed/>
    <w:qFormat/>
    <w:pPr>
      <w:jc w:val="both"/>
      <w:spacing w:before="240" w:line="259" w:lineRule="auto"/>
      <w:outlineLvl w:val="9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  <w:lang w:eastAsia="tr-TR"/>
    </w:rPr>
  </w:style>
  <w:style w:type="table" w:styleId="1005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006">
    <w:name w:val="Footer"/>
    <w:basedOn w:val="822"/>
    <w:link w:val="1007"/>
    <w:uiPriority w:val="99"/>
    <w:unhideWhenUsed/>
    <w:pPr>
      <w:spacing w:after="0" w:line="240" w:lineRule="auto"/>
      <w:tabs>
        <w:tab w:val="center" w:pos="4536" w:leader="none"/>
        <w:tab w:val="right" w:pos="9072" w:leader="none"/>
      </w:tabs>
    </w:pPr>
  </w:style>
  <w:style w:type="character" w:styleId="1007" w:customStyle="1">
    <w:name w:val="Alt Bilgi Char"/>
    <w:basedOn w:val="832"/>
    <w:link w:val="1006"/>
    <w:uiPriority w:val="99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footer" Target="footer3.xml" /><Relationship Id="rId16" Type="http://schemas.openxmlformats.org/officeDocument/2006/relationships/image" Target="media/image2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er3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ONLYOFFICE/7.2.0.204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ErcaN CengiZ</dc:creator>
  <cp:keywords/>
  <dc:description/>
  <cp:lastModifiedBy>Seher AKBABA</cp:lastModifiedBy>
  <cp:revision>10</cp:revision>
  <dcterms:created xsi:type="dcterms:W3CDTF">2024-11-18T09:39:00Z</dcterms:created>
  <dcterms:modified xsi:type="dcterms:W3CDTF">2024-11-21T11:23:08Z</dcterms:modified>
</cp:coreProperties>
</file>