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  <w:lang w:eastAsia="tr-TR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773170" cy="377317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SBU_LOGO_TR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3773170" cy="3773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297.1pt;height:297.1pt;mso-wrap-distance-left:0.0pt;mso-wrap-distance-top:0.0pt;mso-wrap-distance-right:0.0pt;mso-wrap-distance-bottom:0.0pt;" stroked="false">
                <v:path textboxrect="0,0,0,0"/>
                <v:imagedata r:id="rId12" o:title=""/>
              </v:shape>
            </w:pict>
          </mc:Fallback>
        </mc:AlternateContent>
      </w:r>
      <w:r/>
    </w:p>
    <w:p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</w:r>
      <w:r/>
    </w:p>
    <w:p>
      <w:pPr>
        <w:jc w:val="center"/>
        <w:rPr>
          <w:rFonts w:cstheme="minorHAnsi"/>
          <w:b/>
          <w:sz w:val="36"/>
          <w:szCs w:val="28"/>
        </w:rPr>
      </w:pPr>
      <w:r>
        <w:rPr>
          <w:rFonts w:cstheme="minorHAnsi"/>
          <w:b/>
          <w:sz w:val="36"/>
          <w:szCs w:val="28"/>
        </w:rPr>
      </w:r>
      <w:r/>
    </w:p>
    <w:p>
      <w:pPr>
        <w:jc w:val="center"/>
        <w:rPr>
          <w:rFonts w:cs="Calibri" w:cstheme="minorAscii"/>
          <w:b/>
          <w:bCs/>
          <w:sz w:val="40"/>
          <w:szCs w:val="40"/>
        </w:rPr>
      </w:pPr>
      <w:r>
        <w:rPr>
          <w:rFonts w:cs="Calibri" w:cstheme="minorAscii"/>
          <w:b/>
          <w:bCs/>
          <w:sz w:val="40"/>
          <w:szCs w:val="40"/>
        </w:rPr>
        <w:t xml:space="preserve">BİLGİ İŞLEM DAİRE BAŞKANLIĞI</w:t>
      </w:r>
      <w:r/>
    </w:p>
    <w:p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</w:r>
      <w:r/>
    </w:p>
    <w:p>
      <w:pPr>
        <w:jc w:val="center"/>
        <w:spacing w:line="360" w:lineRule="auto"/>
        <w:rPr>
          <w:rFonts w:cs="Calibri" w:cstheme="minorAscii"/>
          <w:sz w:val="36"/>
          <w:szCs w:val="36"/>
        </w:rPr>
      </w:pPr>
      <w:r>
        <w:rPr>
          <w:rFonts w:cs="Calibri" w:cstheme="minorAscii"/>
          <w:sz w:val="36"/>
          <w:szCs w:val="36"/>
        </w:rPr>
        <w:t xml:space="preserve">BGYS</w:t>
      </w:r>
      <w:r>
        <w:rPr>
          <w:rFonts w:cs="Calibri" w:cstheme="minorAscii"/>
          <w:sz w:val="36"/>
          <w:szCs w:val="36"/>
        </w:rPr>
        <w:t xml:space="preserve">.</w:t>
      </w:r>
      <w:r>
        <w:rPr>
          <w:rFonts w:cs="Calibri" w:cstheme="minorAscii"/>
          <w:sz w:val="36"/>
          <w:szCs w:val="36"/>
        </w:rPr>
        <w:t xml:space="preserve">PL</w:t>
      </w:r>
      <w:r>
        <w:rPr>
          <w:rFonts w:cs="Calibri" w:cstheme="minorAscii"/>
          <w:sz w:val="36"/>
          <w:szCs w:val="36"/>
        </w:rPr>
        <w:t xml:space="preserve">.09</w:t>
      </w:r>
      <w:r/>
    </w:p>
    <w:p>
      <w:pPr>
        <w:jc w:val="center"/>
        <w:spacing w:line="360" w:lineRule="auto"/>
        <w:rPr>
          <w:rFonts w:cs="Calibri" w:cstheme="minorAscii"/>
          <w:sz w:val="36"/>
          <w:szCs w:val="36"/>
        </w:rPr>
      </w:pPr>
      <w:r>
        <w:rPr>
          <w:rFonts w:cs="Calibri" w:cstheme="minorAscii"/>
          <w:sz w:val="36"/>
          <w:szCs w:val="36"/>
        </w:rPr>
        <w:t xml:space="preserve">UZAKTAN ERİŞİM POLİTİKASI</w:t>
      </w:r>
      <w:r/>
    </w:p>
    <w:p>
      <w:pPr>
        <w:jc w:val="center"/>
        <w:spacing w:line="360" w:lineRule="auto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</w:r>
      <w:r/>
    </w:p>
    <w:p>
      <w:pPr>
        <w:jc w:val="center"/>
        <w:spacing w:line="360" w:lineRule="auto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</w:r>
      <w:r/>
    </w:p>
    <w:p>
      <w:pPr>
        <w:jc w:val="center"/>
        <w:spacing w:line="360" w:lineRule="auto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</w:r>
      <w:r/>
    </w:p>
    <w:p>
      <w:pPr>
        <w:jc w:val="center"/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</w:r>
      <w:r/>
    </w:p>
    <w:p>
      <w:pPr>
        <w:jc w:val="center"/>
        <w:spacing w:line="360" w:lineRule="auto"/>
        <w:tabs>
          <w:tab w:val="center" w:pos="4536" w:leader="none"/>
        </w:tabs>
        <w:rPr>
          <w:rFonts w:cstheme="minorHAnsi"/>
        </w:rPr>
        <w:sectPr>
          <w:headerReference w:type="default" r:id="rId9"/>
          <w:footerReference w:type="default" r:id="rId11"/>
          <w:footnotePr/>
          <w:endnotePr/>
          <w:type w:val="nextPage"/>
          <w:pgSz w:w="11906" w:h="16838" w:orient="portrait"/>
          <w:pgMar w:top="1417" w:right="1417" w:bottom="1417" w:left="1417" w:header="283" w:footer="283" w:gutter="0"/>
          <w:pgBorders w:display="firstPage" w:offsetFrom="page" w:zOrder="front">
            <w:bottom w:color="auto" w:space="24" w:sz="12" w:val="single"/>
            <w:left w:color="auto" w:space="24" w:sz="12" w:val="single"/>
            <w:right w:color="auto" w:space="24" w:sz="12" w:val="single"/>
            <w:top w:color="auto" w:space="24" w:sz="12" w:val="single"/>
          </w:pgBorders>
          <w:cols w:num="1" w:sep="0" w:space="708" w:equalWidth="1"/>
          <w:docGrid w:linePitch="360"/>
        </w:sectPr>
      </w:pPr>
      <w:r>
        <w:rPr>
          <w:rFonts w:cstheme="minorHAnsi"/>
        </w:rPr>
      </w:r>
      <w:r/>
    </w:p>
    <w:sdt>
      <w:sdtPr>
        <w15:appearance w15:val="boundingBox"/>
        <w:id w:val="-692004074"/>
        <w:docPartObj>
          <w:docPartGallery w:val="Table of Contents"/>
          <w:docPartUnique w:val="true"/>
        </w:docPartObj>
        <w:rPr>
          <w:rFonts w:asciiTheme="minorHAnsi" w:hAnsiTheme="minorHAnsi" w:eastAsiaTheme="minorHAnsi" w:cstheme="minorHAnsi"/>
          <w:b/>
          <w:color w:val="auto"/>
          <w:sz w:val="24"/>
          <w:szCs w:val="22"/>
          <w:lang w:eastAsia="en-US"/>
        </w:rPr>
      </w:sdtPr>
      <w:sdtContent>
        <w:p>
          <w:pPr>
            <w:pStyle w:val="1048"/>
            <w:spacing w:line="360" w:lineRule="auto"/>
            <w:rPr>
              <w:rFonts w:asciiTheme="minorHAnsi" w:hAnsiTheme="minorHAnsi" w:cstheme="minorHAnsi"/>
              <w:b/>
              <w:color w:val="auto"/>
            </w:rPr>
          </w:pPr>
          <w:r>
            <w:rPr>
              <w:rFonts w:asciiTheme="minorHAnsi" w:hAnsiTheme="minorHAnsi" w:cstheme="minorHAnsi"/>
              <w:b/>
              <w:color w:val="auto"/>
            </w:rPr>
            <w:t xml:space="preserve">İÇİNDEKİLER</w:t>
          </w:r>
          <w:r/>
        </w:p>
        <w:p>
          <w:pPr>
            <w:pStyle w:val="1045"/>
            <w:tabs>
              <w:tab w:val="left" w:pos="658" w:leader="none"/>
              <w:tab w:val="right" w:pos="9345" w:leader="dot"/>
            </w:tabs>
            <w:rPr>
              <w:rFonts w:ascii="Calibri" w:hAnsi="Calibri" w:cs="Calibri" w:asciiTheme="minorAscii" w:hAnsiTheme="minorAscii" w:cstheme="minorAscii"/>
            </w:rPr>
          </w:pPr>
          <w:r>
            <w:rPr>
              <w:rFonts w:asciiTheme="minorHAnsi" w:hAnsiTheme="minorHAnsi" w:eastAsiaTheme="minorEastAsia" w:cstheme="minorHAnsi"/>
              <w:sz w:val="22"/>
              <w:szCs w:val="22"/>
              <w:lang w:eastAsia="tr-TR"/>
            </w:rPr>
            <w:fldChar w:fldCharType="begin"/>
          </w:r>
          <w:r>
            <w:rPr>
              <w:rFonts w:asciiTheme="minorHAnsi" w:hAnsiTheme="minorHAnsi" w:cstheme="minorHAnsi"/>
              <w:sz w:val="22"/>
              <w:szCs w:val="22"/>
            </w:rPr>
            <w:instrText xml:space="preserve"> TOC \o "1-3" \h \z \u </w:instrText>
          </w:r>
          <w:r>
            <w:rPr>
              <w:rFonts w:asciiTheme="minorHAnsi" w:hAnsiTheme="minorHAnsi" w:eastAsiaTheme="minorEastAsia" w:cstheme="minorHAnsi"/>
              <w:sz w:val="22"/>
              <w:szCs w:val="22"/>
              <w:lang w:eastAsia="tr-TR"/>
            </w:rPr>
            <w:fldChar w:fldCharType="separate"/>
          </w:r>
          <w:r>
            <w:rPr>
              <w:rFonts w:cstheme="minorHAnsi"/>
            </w:rPr>
          </w:r>
          <w:hyperlink w:tooltip="#_Toc1" w:anchor="_Toc1" w:history="1">
            <w:r>
              <w:rPr>
                <w:rFonts w:eastAsia="Times New Roman" w:asciiTheme="minorAscii" w:hAnsiTheme="minorAscii" w:cstheme="minorAscii"/>
              </w:rPr>
              <w:t xml:space="preserve">1.</w:t>
            </w:r>
            <w:r>
              <w:tab/>
            </w:r>
            <w:r>
              <w:rPr>
                <w:rStyle w:val="1044"/>
              </w:rPr>
            </w:r>
            <w:r>
              <w:rPr>
                <w:rStyle w:val="1044"/>
                <w:rFonts w:ascii="Calibri" w:hAnsi="Calibri" w:cs="Calibri" w:asciiTheme="minorAscii" w:hAnsiTheme="minorAscii" w:cstheme="minorAscii"/>
                <w:lang w:eastAsia="tr-TR"/>
              </w:rPr>
              <w:t xml:space="preserve">Amaç</w:t>
            </w:r>
            <w:r>
              <w:rPr>
                <w:rStyle w:val="1044"/>
              </w:rPr>
            </w:r>
            <w:r>
              <w:tab/>
            </w:r>
            <w:r>
              <w:fldChar w:fldCharType="begin"/>
              <w:instrText xml:space="preserve">PAGEREF _Toc1 \h</w:instrText>
              <w:fldChar w:fldCharType="separate"/>
              <w:t xml:space="preserve">3</w:t>
              <w:fldChar w:fldCharType="end"/>
            </w:r>
          </w:hyperlink>
          <w:r>
            <w:rPr>
              <w:rFonts w:ascii="Calibri" w:hAnsi="Calibri" w:cs="Calibri" w:asciiTheme="minorAscii" w:hAnsiTheme="minorAscii" w:cstheme="minorAscii"/>
              <w:lang w:eastAsia="tr-TR"/>
            </w:rPr>
          </w:r>
          <w:r/>
        </w:p>
        <w:p>
          <w:pPr>
            <w:pStyle w:val="1045"/>
            <w:tabs>
              <w:tab w:val="left" w:pos="658" w:leader="none"/>
              <w:tab w:val="right" w:pos="9345" w:leader="dot"/>
            </w:tabs>
            <w:rPr>
              <w:rFonts w:ascii="Calibri" w:hAnsi="Calibri" w:cs="Calibri" w:asciiTheme="minorAscii" w:hAnsiTheme="minorAscii" w:cstheme="minorAscii"/>
            </w:rPr>
          </w:pPr>
          <w:r/>
          <w:hyperlink w:tooltip="#_Toc2" w:anchor="_Toc2" w:history="1">
            <w:r>
              <w:rPr>
                <w:rFonts w:eastAsia="Times New Roman" w:asciiTheme="minorAscii" w:hAnsiTheme="minorAscii" w:cstheme="minorAscii"/>
              </w:rPr>
              <w:t xml:space="preserve">2.</w:t>
            </w:r>
            <w:r>
              <w:tab/>
            </w:r>
            <w:r>
              <w:rPr>
                <w:rStyle w:val="1044"/>
              </w:rPr>
            </w:r>
            <w:r>
              <w:rPr>
                <w:rStyle w:val="1044"/>
                <w:rFonts w:ascii="Calibri" w:hAnsi="Calibri" w:cs="Calibri" w:asciiTheme="minorAscii" w:hAnsiTheme="minorAscii" w:cstheme="minorAscii"/>
                <w:lang w:eastAsia="tr-TR"/>
              </w:rPr>
              <w:t xml:space="preserve">Kapsam</w:t>
            </w:r>
            <w:r>
              <w:rPr>
                <w:rStyle w:val="1044"/>
              </w:rPr>
            </w:r>
            <w:r>
              <w:tab/>
            </w:r>
            <w:r>
              <w:fldChar w:fldCharType="begin"/>
              <w:instrText xml:space="preserve">PAGEREF _Toc2 \h</w:instrText>
              <w:fldChar w:fldCharType="separate"/>
              <w:t xml:space="preserve">3</w:t>
              <w:fldChar w:fldCharType="end"/>
            </w:r>
          </w:hyperlink>
          <w:r>
            <w:rPr>
              <w:rFonts w:ascii="Calibri" w:hAnsi="Calibri" w:cs="Calibri" w:asciiTheme="minorAscii" w:hAnsiTheme="minorAscii" w:cstheme="minorAscii"/>
              <w:lang w:eastAsia="tr-TR"/>
            </w:rPr>
          </w:r>
          <w:r/>
        </w:p>
        <w:p>
          <w:pPr>
            <w:pStyle w:val="1045"/>
            <w:tabs>
              <w:tab w:val="left" w:pos="658" w:leader="none"/>
              <w:tab w:val="right" w:pos="9345" w:leader="dot"/>
            </w:tabs>
            <w:rPr>
              <w:rFonts w:ascii="Calibri" w:hAnsi="Calibri" w:cs="Calibri" w:asciiTheme="minorAscii" w:hAnsiTheme="minorAscii" w:cstheme="minorAscii"/>
            </w:rPr>
          </w:pPr>
          <w:r/>
          <w:hyperlink w:tooltip="#_Toc3" w:anchor="_Toc3" w:history="1">
            <w:r>
              <w:rPr>
                <w:rFonts w:eastAsia="Times New Roman" w:asciiTheme="minorAscii" w:hAnsiTheme="minorAscii" w:cstheme="minorAscii"/>
              </w:rPr>
              <w:t xml:space="preserve">3.</w:t>
            </w:r>
            <w:r>
              <w:tab/>
            </w:r>
            <w:r>
              <w:rPr>
                <w:rStyle w:val="1044"/>
              </w:rPr>
            </w:r>
            <w:r>
              <w:rPr>
                <w:rStyle w:val="1044"/>
                <w:rFonts w:ascii="Calibri" w:hAnsi="Calibri" w:cs="Calibri" w:asciiTheme="minorAscii" w:hAnsiTheme="minorAscii" w:cstheme="minorAscii"/>
                <w:lang w:eastAsia="tr-TR"/>
              </w:rPr>
              <w:t xml:space="preserve">Kısaltmalar ve Tanımlar</w:t>
            </w:r>
            <w:r>
              <w:rPr>
                <w:rStyle w:val="1044"/>
              </w:rPr>
            </w:r>
            <w:r>
              <w:tab/>
            </w:r>
            <w:r>
              <w:fldChar w:fldCharType="begin"/>
              <w:instrText xml:space="preserve">PAGEREF _Toc3 \h</w:instrText>
              <w:fldChar w:fldCharType="separate"/>
              <w:t xml:space="preserve">3</w:t>
              <w:fldChar w:fldCharType="end"/>
            </w:r>
          </w:hyperlink>
          <w:r>
            <w:rPr>
              <w:rFonts w:ascii="Calibri" w:hAnsi="Calibri" w:cs="Calibri" w:asciiTheme="minorAscii" w:hAnsiTheme="minorAscii" w:cstheme="minorAscii"/>
              <w:lang w:eastAsia="tr-TR"/>
            </w:rPr>
          </w:r>
          <w:r/>
        </w:p>
        <w:p>
          <w:pPr>
            <w:pStyle w:val="1045"/>
            <w:tabs>
              <w:tab w:val="left" w:pos="658" w:leader="none"/>
              <w:tab w:val="right" w:pos="9345" w:leader="dot"/>
            </w:tabs>
            <w:rPr>
              <w:rFonts w:ascii="Calibri" w:hAnsi="Calibri" w:cs="Calibri" w:asciiTheme="minorAscii" w:hAnsiTheme="minorAscii" w:cstheme="minorAscii"/>
            </w:rPr>
          </w:pPr>
          <w:r/>
          <w:hyperlink w:tooltip="#_Toc4" w:anchor="_Toc4" w:history="1">
            <w:r>
              <w:rPr>
                <w:rFonts w:eastAsia="Times New Roman" w:asciiTheme="minorAscii" w:hAnsiTheme="minorAscii" w:cstheme="minorAscii"/>
              </w:rPr>
              <w:t xml:space="preserve">4.</w:t>
            </w:r>
            <w:r>
              <w:tab/>
            </w:r>
            <w:r>
              <w:rPr>
                <w:rStyle w:val="1044"/>
              </w:rPr>
            </w:r>
            <w:r>
              <w:rPr>
                <w:rStyle w:val="1044"/>
                <w:rFonts w:ascii="Calibri" w:hAnsi="Calibri" w:cs="Calibri" w:asciiTheme="minorAscii" w:hAnsiTheme="minorAscii" w:cstheme="minorAscii"/>
                <w:lang w:eastAsia="tr-TR"/>
              </w:rPr>
              <w:t xml:space="preserve">Sorumluluk ve Yetki</w:t>
            </w:r>
            <w:r>
              <w:rPr>
                <w:rStyle w:val="1044"/>
              </w:rPr>
            </w:r>
            <w:r>
              <w:tab/>
            </w:r>
            <w:r>
              <w:fldChar w:fldCharType="begin"/>
              <w:instrText xml:space="preserve">PAGEREF _Toc4 \h</w:instrText>
              <w:fldChar w:fldCharType="separate"/>
              <w:t xml:space="preserve">3</w:t>
              <w:fldChar w:fldCharType="end"/>
            </w:r>
          </w:hyperlink>
          <w:r>
            <w:rPr>
              <w:rFonts w:ascii="Calibri" w:hAnsi="Calibri" w:cs="Calibri" w:asciiTheme="minorAscii" w:hAnsiTheme="minorAscii" w:cstheme="minorAscii"/>
              <w:lang w:eastAsia="tr-TR"/>
            </w:rPr>
          </w:r>
          <w:r/>
        </w:p>
        <w:p>
          <w:pPr>
            <w:pStyle w:val="1045"/>
            <w:tabs>
              <w:tab w:val="left" w:pos="658" w:leader="none"/>
              <w:tab w:val="right" w:pos="9345" w:leader="dot"/>
            </w:tabs>
            <w:rPr>
              <w:rFonts w:ascii="Calibri" w:hAnsi="Calibri" w:cs="Calibri" w:asciiTheme="minorAscii" w:hAnsiTheme="minorAscii" w:cstheme="minorAscii"/>
            </w:rPr>
          </w:pPr>
          <w:r/>
          <w:hyperlink w:tooltip="#_Toc5" w:anchor="_Toc5" w:history="1">
            <w:r>
              <w:rPr>
                <w:rFonts w:eastAsia="Times New Roman" w:asciiTheme="minorAscii" w:hAnsiTheme="minorAscii" w:cstheme="minorAscii"/>
              </w:rPr>
              <w:t xml:space="preserve">5.</w:t>
            </w:r>
            <w:r>
              <w:tab/>
            </w:r>
            <w:r>
              <w:rPr>
                <w:rStyle w:val="1044"/>
              </w:rPr>
            </w:r>
            <w:r>
              <w:rPr>
                <w:rStyle w:val="1044"/>
                <w:rFonts w:ascii="Calibri" w:hAnsi="Calibri" w:cs="Calibri" w:asciiTheme="minorAscii" w:hAnsiTheme="minorAscii" w:cstheme="minorAscii"/>
                <w:lang w:val="tr-TR" w:eastAsia="tr-TR"/>
              </w:rPr>
              <w:t xml:space="preserve">Uygulama</w:t>
            </w:r>
            <w:r>
              <w:rPr>
                <w:rStyle w:val="1044"/>
              </w:rPr>
            </w:r>
            <w:r>
              <w:tab/>
            </w:r>
            <w:r>
              <w:fldChar w:fldCharType="begin"/>
              <w:instrText xml:space="preserve">PAGEREF _Toc5 \h</w:instrText>
              <w:fldChar w:fldCharType="separate"/>
              <w:t xml:space="preserve">3</w:t>
              <w:fldChar w:fldCharType="end"/>
            </w:r>
          </w:hyperlink>
          <w:r>
            <w:rPr>
              <w:rFonts w:ascii="Calibri" w:hAnsi="Calibri" w:cs="Calibri" w:asciiTheme="minorAscii" w:hAnsiTheme="minorAscii" w:cstheme="minorAscii"/>
              <w:lang w:val="tr-TR" w:eastAsia="tr-TR"/>
            </w:rPr>
          </w:r>
          <w:r/>
        </w:p>
        <w:p>
          <w:pPr>
            <w:pStyle w:val="1045"/>
            <w:tabs>
              <w:tab w:val="left" w:pos="658" w:leader="none"/>
              <w:tab w:val="right" w:pos="9345" w:leader="dot"/>
            </w:tabs>
            <w:rPr>
              <w:rFonts w:ascii="Calibri" w:hAnsi="Calibri" w:cs="Calibri" w:asciiTheme="minorAscii" w:hAnsiTheme="minorAscii" w:cstheme="minorAscii"/>
            </w:rPr>
          </w:pPr>
          <w:r/>
          <w:hyperlink w:tooltip="#_Toc6" w:anchor="_Toc6" w:history="1">
            <w:r>
              <w:rPr>
                <w:rFonts w:eastAsia="Times New Roman" w:asciiTheme="minorAscii" w:hAnsiTheme="minorAscii" w:cstheme="minorAscii"/>
              </w:rPr>
              <w:t xml:space="preserve">6.</w:t>
            </w:r>
            <w:r>
              <w:tab/>
            </w:r>
            <w:r>
              <w:rPr>
                <w:rStyle w:val="1044"/>
              </w:rPr>
            </w:r>
            <w:r>
              <w:rPr>
                <w:rStyle w:val="1044"/>
                <w:rFonts w:ascii="Calibri" w:hAnsi="Calibri" w:cs="Calibri" w:asciiTheme="minorAscii" w:hAnsiTheme="minorAscii" w:cstheme="minorAscii"/>
                <w:lang w:eastAsia="tr-TR"/>
              </w:rPr>
              <w:t xml:space="preserve">Yaptırım</w:t>
            </w:r>
            <w:r>
              <w:rPr>
                <w:rStyle w:val="1044"/>
              </w:rPr>
            </w:r>
            <w:r>
              <w:tab/>
            </w:r>
            <w:r>
              <w:fldChar w:fldCharType="begin"/>
              <w:instrText xml:space="preserve">PAGEREF _Toc6 \h</w:instrText>
              <w:fldChar w:fldCharType="separate"/>
              <w:t xml:space="preserve">4</w:t>
              <w:fldChar w:fldCharType="end"/>
            </w:r>
          </w:hyperlink>
          <w:r>
            <w:rPr>
              <w:rFonts w:ascii="Calibri" w:hAnsi="Calibri" w:cs="Calibri" w:asciiTheme="minorAscii" w:hAnsiTheme="minorAscii" w:cstheme="minorAscii"/>
              <w:lang w:eastAsia="tr-TR"/>
            </w:rPr>
          </w:r>
          <w:r/>
        </w:p>
        <w:p>
          <w:pPr>
            <w:pStyle w:val="1045"/>
            <w:tabs>
              <w:tab w:val="left" w:pos="658" w:leader="none"/>
              <w:tab w:val="right" w:pos="9345" w:leader="dot"/>
            </w:tabs>
            <w:rPr>
              <w:rFonts w:ascii="Calibri" w:hAnsi="Calibri" w:cs="Calibri" w:asciiTheme="minorAscii" w:hAnsiTheme="minorAscii" w:cstheme="minorAscii"/>
            </w:rPr>
          </w:pPr>
          <w:r/>
          <w:hyperlink w:tooltip="#_Toc7" w:anchor="_Toc7" w:history="1">
            <w:r>
              <w:rPr>
                <w:rFonts w:eastAsia="Times New Roman" w:asciiTheme="minorAscii" w:hAnsiTheme="minorAscii" w:cstheme="minorAscii"/>
              </w:rPr>
              <w:t xml:space="preserve">7.</w:t>
            </w:r>
            <w:r>
              <w:tab/>
            </w:r>
            <w:r>
              <w:rPr>
                <w:rStyle w:val="1044"/>
              </w:rPr>
            </w:r>
            <w:r>
              <w:rPr>
                <w:rStyle w:val="1044"/>
                <w:rFonts w:ascii="Calibri" w:hAnsi="Calibri" w:cs="Calibri" w:asciiTheme="minorAscii" w:hAnsiTheme="minorAscii" w:cstheme="minorAscii"/>
                <w:lang w:eastAsia="tr-TR"/>
              </w:rPr>
              <w:t xml:space="preserve">İlgili Dokümanlar</w:t>
            </w:r>
            <w:r>
              <w:rPr>
                <w:rStyle w:val="1044"/>
              </w:rPr>
            </w:r>
            <w:r>
              <w:tab/>
            </w:r>
            <w:r>
              <w:fldChar w:fldCharType="begin"/>
              <w:instrText xml:space="preserve">PAGEREF _Toc7 \h</w:instrText>
              <w:fldChar w:fldCharType="separate"/>
              <w:t xml:space="preserve">4</w:t>
              <w:fldChar w:fldCharType="end"/>
            </w:r>
          </w:hyperlink>
          <w:r>
            <w:rPr>
              <w:rFonts w:ascii="Calibri" w:hAnsi="Calibri" w:cs="Calibri" w:asciiTheme="minorAscii" w:hAnsiTheme="minorAscii" w:cstheme="minorAscii"/>
              <w:lang w:eastAsia="tr-TR"/>
            </w:rPr>
          </w:r>
          <w:r/>
        </w:p>
        <w:p>
          <w:pPr>
            <w:jc w:val="both"/>
            <w:spacing w:after="0" w:line="360" w:lineRule="auto"/>
            <w:rPr>
              <w:rFonts w:cstheme="minorHAnsi"/>
            </w:rPr>
          </w:pPr>
          <w:r>
            <w:rPr>
              <w:rFonts w:asciiTheme="minorHAnsi" w:hAnsiTheme="minorHAnsi" w:eastAsiaTheme="minorEastAsia" w:cstheme="minorHAnsi"/>
              <w:sz w:val="22"/>
              <w:szCs w:val="22"/>
              <w:lang w:eastAsia="tr-TR"/>
            </w:rPr>
          </w:r>
          <w:r>
            <w:rPr>
              <w:rFonts w:cstheme="minorHAnsi"/>
              <w:b/>
              <w:bCs/>
            </w:rPr>
            <w:fldChar w:fldCharType="end"/>
          </w:r>
          <w:r/>
        </w:p>
      </w:sdtContent>
    </w:sdt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pStyle w:val="1036"/>
        <w:numPr>
          <w:ilvl w:val="0"/>
          <w:numId w:val="7"/>
        </w:numPr>
        <w:ind w:left="284" w:hanging="284"/>
        <w:spacing w:before="0" w:line="360" w:lineRule="auto"/>
        <w:rPr>
          <w:rFonts w:ascii="Calibri" w:hAnsi="Calibri" w:cs="Calibri" w:asciiTheme="minorAscii" w:hAnsiTheme="minorAscii" w:cstheme="minorAscii"/>
          <w:color w:val="3b3838" w:themeColor="background2" w:themeTint="FF" w:themeShade="40"/>
          <w:sz w:val="24"/>
          <w:szCs w:val="24"/>
          <w:lang w:eastAsia="tr-TR"/>
        </w:rPr>
      </w:pPr>
      <w:r/>
      <w:bookmarkStart w:id="13" w:name="_Toc1"/>
      <w:r>
        <w:rPr>
          <w:rFonts w:ascii="Calibri" w:hAnsi="Calibri" w:cs="Calibri" w:asciiTheme="minorAscii" w:hAnsiTheme="minorAscii" w:cstheme="minorAscii"/>
          <w:color w:val="3b3838" w:themeColor="background2" w:themeShade="40"/>
          <w:sz w:val="24"/>
          <w:szCs w:val="24"/>
          <w:lang w:eastAsia="tr-TR"/>
        </w:rPr>
        <w:t xml:space="preserve">Amaç</w:t>
      </w:r>
      <w:bookmarkEnd w:id="13"/>
      <w:r/>
      <w:r/>
    </w:p>
    <w:p>
      <w:pPr>
        <w:jc w:val="both"/>
        <w:spacing w:after="0" w:line="360" w:lineRule="auto"/>
        <w:rPr>
          <w:rFonts w:eastAsia="Calibri" w:cs="Calibri" w:cstheme="minorAscii"/>
        </w:rPr>
      </w:pPr>
      <w:r>
        <w:rPr>
          <w:rFonts w:cs="Calibri" w:cstheme="minorAscii"/>
          <w:color w:val="000000" w:themeColor="text1" w:themeTint="FF" w:themeShade="FF"/>
        </w:rPr>
        <w:t xml:space="preserve">Bu politikanın amacı, </w:t>
      </w:r>
      <w:r>
        <w:rPr>
          <w:rFonts w:eastAsia="Calibri" w:cs="Calibri" w:cstheme="minorAscii"/>
        </w:rPr>
        <w:t xml:space="preserve">Kurum</w:t>
      </w:r>
      <w:r>
        <w:rPr>
          <w:rFonts w:eastAsia="Calibri" w:cs="Calibri" w:cstheme="minorAscii"/>
        </w:rPr>
        <w:t xml:space="preserve"> ağına ve sistemlere/uygulamalara yapılan uzaktan bağlantılara ilişkin kuralları ve gereksinimleri belirlemektir.</w:t>
      </w:r>
      <w:r/>
    </w:p>
    <w:p>
      <w:pPr>
        <w:pStyle w:val="1036"/>
        <w:numPr>
          <w:ilvl w:val="0"/>
          <w:numId w:val="7"/>
        </w:numPr>
        <w:ind w:left="284" w:hanging="284"/>
        <w:spacing w:before="240" w:line="360" w:lineRule="auto"/>
        <w:rPr>
          <w:rFonts w:ascii="Calibri" w:hAnsi="Calibri" w:cs="Calibri" w:asciiTheme="minorAscii" w:hAnsiTheme="minorAscii" w:cstheme="minorAscii"/>
          <w:color w:val="3b3838" w:themeColor="background2" w:themeTint="FF" w:themeShade="40"/>
          <w:sz w:val="24"/>
          <w:szCs w:val="24"/>
          <w:lang w:eastAsia="tr-TR"/>
        </w:rPr>
      </w:pPr>
      <w:r/>
      <w:bookmarkStart w:id="14" w:name="_Toc2"/>
      <w:r>
        <w:rPr>
          <w:rFonts w:ascii="Calibri" w:hAnsi="Calibri" w:cs="Calibri" w:asciiTheme="minorAscii" w:hAnsiTheme="minorAscii" w:cstheme="minorAscii"/>
          <w:color w:val="3b3838" w:themeColor="background2" w:themeShade="40"/>
          <w:sz w:val="24"/>
          <w:szCs w:val="24"/>
          <w:lang w:eastAsia="tr-TR"/>
        </w:rPr>
        <w:t xml:space="preserve">Kapsam</w:t>
      </w:r>
      <w:bookmarkEnd w:id="14"/>
      <w:r/>
      <w:r/>
    </w:p>
    <w:p>
      <w:pPr>
        <w:jc w:val="both"/>
        <w:spacing w:after="0" w:line="276" w:lineRule="auto"/>
        <w:rPr>
          <w:rFonts w:eastAsia="Calibri" w:cs="Calibri" w:cstheme="minorAscii"/>
        </w:rPr>
      </w:pPr>
      <w:r>
        <w:rPr>
          <w:rFonts w:eastAsia="Calibri" w:cs="Calibri" w:cstheme="minorAscii"/>
        </w:rPr>
        <w:t xml:space="preserve">Bu politika, tüm </w:t>
      </w:r>
      <w:r>
        <w:rPr>
          <w:rFonts w:eastAsia="Calibri" w:cs="Calibri" w:cstheme="minorAscii"/>
        </w:rPr>
        <w:t xml:space="preserve">Kurum</w:t>
      </w:r>
      <w:r>
        <w:rPr>
          <w:rFonts w:eastAsia="Calibri" w:cs="Calibri" w:cstheme="minorAscii"/>
        </w:rPr>
        <w:t xml:space="preserve"> </w:t>
      </w:r>
      <w:r>
        <w:rPr>
          <w:rFonts w:eastAsia="Calibri" w:cs="Calibri" w:cstheme="minorAscii"/>
        </w:rPr>
        <w:t xml:space="preserve">personeli</w:t>
      </w:r>
      <w:r>
        <w:rPr>
          <w:rFonts w:eastAsia="Calibri" w:cs="Calibri" w:cstheme="minorAscii"/>
        </w:rPr>
        <w:t xml:space="preserve"> ve firmalar ile tüm ağ bileşenleri ve sistemlere yapılan uzaktan erişimleri kapsar.</w:t>
      </w:r>
      <w:r/>
    </w:p>
    <w:p>
      <w:pPr>
        <w:pStyle w:val="1036"/>
        <w:numPr>
          <w:ilvl w:val="0"/>
          <w:numId w:val="7"/>
        </w:numPr>
        <w:ind w:left="284" w:hanging="284"/>
        <w:jc w:val="both"/>
        <w:spacing w:before="240" w:line="360" w:lineRule="auto"/>
        <w:rPr>
          <w:rFonts w:ascii="Calibri" w:hAnsi="Calibri" w:cs="Calibri" w:asciiTheme="minorAscii" w:hAnsiTheme="minorAscii" w:cstheme="minorAscii"/>
          <w:color w:val="3b3838" w:themeColor="background2" w:themeTint="FF" w:themeShade="40"/>
          <w:sz w:val="24"/>
          <w:szCs w:val="24"/>
          <w:lang w:eastAsia="tr-TR"/>
        </w:rPr>
      </w:pPr>
      <w:r/>
      <w:bookmarkStart w:id="15" w:name="_Toc3"/>
      <w:r>
        <w:rPr>
          <w:rFonts w:ascii="Calibri" w:hAnsi="Calibri" w:cs="Calibri" w:asciiTheme="minorAscii" w:hAnsiTheme="minorAscii" w:cstheme="minorAscii"/>
          <w:color w:val="3b3838" w:themeColor="background2" w:themeShade="40"/>
          <w:sz w:val="24"/>
          <w:szCs w:val="24"/>
          <w:lang w:eastAsia="tr-TR"/>
        </w:rPr>
        <w:t xml:space="preserve">Kısaltmalar ve Tanımlar</w:t>
      </w:r>
      <w:bookmarkEnd w:id="15"/>
      <w:r/>
      <w:r/>
    </w:p>
    <w:p>
      <w:pPr>
        <w:jc w:val="left"/>
      </w:pPr>
      <w:r>
        <w:rPr>
          <w:b/>
          <w:bCs/>
        </w:rPr>
        <w:t xml:space="preserve">BGYS</w:t>
      </w:r>
      <w:r>
        <w:t xml:space="preserve">:Bilgi Güvenliği Yönetim Sistemi</w:t>
      </w:r>
      <w:r/>
    </w:p>
    <w:p>
      <w:pPr>
        <w:rPr>
          <w:rFonts w:cstheme="minorHAnsi"/>
          <w:lang w:eastAsia="tr-TR"/>
        </w:rPr>
      </w:pPr>
      <w:r>
        <w:rPr>
          <w:rFonts w:cstheme="minorHAnsi"/>
          <w:lang w:eastAsia="tr-TR"/>
        </w:rPr>
      </w:r>
      <w:r/>
    </w:p>
    <w:p>
      <w:pPr>
        <w:pStyle w:val="1036"/>
        <w:numPr>
          <w:ilvl w:val="0"/>
          <w:numId w:val="7"/>
        </w:numPr>
        <w:ind w:left="284" w:hanging="284"/>
        <w:spacing w:before="240" w:line="360" w:lineRule="auto"/>
        <w:rPr>
          <w:rFonts w:ascii="Calibri" w:hAnsi="Calibri" w:cs="Calibri" w:asciiTheme="minorAscii" w:hAnsiTheme="minorAscii" w:cstheme="minorAscii"/>
          <w:color w:val="3b3838" w:themeColor="background2" w:themeTint="FF" w:themeShade="40"/>
          <w:sz w:val="24"/>
          <w:szCs w:val="24"/>
          <w:lang w:eastAsia="tr-TR"/>
        </w:rPr>
      </w:pPr>
      <w:r/>
      <w:bookmarkStart w:id="16" w:name="_Toc4"/>
      <w:r>
        <w:rPr>
          <w:rFonts w:ascii="Calibri" w:hAnsi="Calibri" w:cs="Calibri" w:asciiTheme="minorAscii" w:hAnsiTheme="minorAscii" w:cstheme="minorAscii"/>
          <w:color w:val="3b3838" w:themeColor="background2" w:themeShade="40"/>
          <w:sz w:val="24"/>
          <w:szCs w:val="24"/>
          <w:lang w:eastAsia="tr-TR"/>
        </w:rPr>
        <w:t xml:space="preserve">Sorumluluk ve Yetki</w:t>
      </w:r>
      <w:bookmarkEnd w:id="16"/>
      <w:r/>
      <w:r/>
    </w:p>
    <w:tbl>
      <w:tblPr>
        <w:tblStyle w:val="1049"/>
        <w:tblW w:w="9209" w:type="dxa"/>
        <w:tblInd w:w="0" w:type="dxa"/>
        <w:tblLook w:val="04A0" w:firstRow="1" w:lastRow="0" w:firstColumn="1" w:lastColumn="0" w:noHBand="0" w:noVBand="1"/>
      </w:tblPr>
      <w:tblGrid>
        <w:gridCol w:w="3964"/>
        <w:gridCol w:w="5245"/>
      </w:tblGrid>
      <w:tr>
        <w:trPr/>
        <w:tc>
          <w:tcPr>
            <w:shd w:val="clear" w:color="auto" w:fill="bfbfbf" w:themeFill="background1" w:themeFillShade="BF"/>
            <w:tcW w:w="3964" w:type="dxa"/>
            <w:vAlign w:val="center"/>
            <w:textDirection w:val="lrTb"/>
            <w:noWrap w:val="false"/>
          </w:tcPr>
          <w:p>
            <w:pPr>
              <w:rPr>
                <w:rFonts w:cs="Calibri" w:cstheme="minorAscii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cs="Calibri" w:cstheme="minorAscii"/>
                <w:b/>
                <w:bCs/>
                <w:sz w:val="24"/>
                <w:szCs w:val="24"/>
                <w:lang w:eastAsia="tr-TR"/>
              </w:rPr>
              <w:t xml:space="preserve">Görev</w:t>
            </w:r>
            <w:r/>
          </w:p>
        </w:tc>
        <w:tc>
          <w:tcPr>
            <w:shd w:val="clear" w:color="auto" w:fill="bfbfbf" w:themeFill="background1" w:themeFillShade="BF"/>
            <w:tcW w:w="5245" w:type="dxa"/>
            <w:vAlign w:val="center"/>
            <w:textDirection w:val="lrTb"/>
            <w:noWrap w:val="false"/>
          </w:tcPr>
          <w:p>
            <w:pPr>
              <w:rPr>
                <w:rFonts w:cs="Calibri" w:cstheme="minorAscii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cs="Calibri" w:cstheme="minorAscii"/>
                <w:b/>
                <w:bCs/>
                <w:sz w:val="24"/>
                <w:szCs w:val="24"/>
                <w:lang w:eastAsia="tr-TR"/>
              </w:rPr>
              <w:t xml:space="preserve">Roller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="Calibri" w:cstheme="minorAscii"/>
                <w:color w:val="3b3838" w:themeColor="background2" w:themeTint="FF" w:themeShade="40"/>
                <w:lang w:eastAsia="tr-TR"/>
              </w:rPr>
            </w:pPr>
            <w:r>
              <w:rPr>
                <w:rFonts w:eastAsia="Times New Roman" w:cs="Calibri" w:cstheme="minorAscii"/>
                <w:color w:val="3b3838" w:themeColor="background2" w:themeShade="40"/>
                <w:lang w:eastAsia="tr-TR"/>
              </w:rPr>
              <w:t xml:space="preserve">Dokümanın Hazırlanması: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="Calibri" w:cstheme="minorAscii"/>
                <w:highlight w:val="yellow"/>
                <w:lang w:eastAsia="tr-TR"/>
              </w:rPr>
            </w:pPr>
            <w:r>
              <w:rPr>
                <w:rFonts w:cs="Calibri" w:cstheme="minorAscii"/>
                <w:lang w:eastAsia="tr-TR"/>
              </w:rPr>
              <w:t xml:space="preserve">BGYS Ekibi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="Calibri" w:cstheme="minorAscii"/>
                <w:color w:val="3b3838" w:themeColor="background2" w:themeTint="FF" w:themeShade="40"/>
                <w:lang w:eastAsia="tr-TR"/>
              </w:rPr>
            </w:pPr>
            <w:r>
              <w:rPr>
                <w:rFonts w:eastAsia="Times New Roman" w:cs="Calibri" w:cstheme="minorAscii"/>
                <w:color w:val="3b3838" w:themeColor="background2" w:themeShade="40"/>
                <w:lang w:eastAsia="tr-TR"/>
              </w:rPr>
              <w:t xml:space="preserve">Dokümanın Kontrolü: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="Calibri" w:cstheme="minorAscii"/>
                <w:highlight w:val="yellow"/>
                <w:lang w:eastAsia="tr-TR"/>
              </w:rPr>
            </w:pPr>
            <w:r>
              <w:rPr>
                <w:rFonts w:cs="Calibri" w:cstheme="minorAscii"/>
                <w:lang w:eastAsia="tr-TR"/>
              </w:rPr>
              <w:t xml:space="preserve">BGYS Yönetim Temsilcisi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cs="Calibri" w:cstheme="minorAscii"/>
                <w:lang w:eastAsia="tr-TR"/>
              </w:rPr>
            </w:pPr>
            <w:r>
              <w:rPr>
                <w:rFonts w:eastAsia="Times New Roman" w:cs="Calibri" w:cstheme="minorAscii"/>
                <w:color w:val="3b3838" w:themeColor="background2" w:themeShade="40"/>
                <w:lang w:eastAsia="tr-TR"/>
              </w:rPr>
              <w:t xml:space="preserve">Dokümanın Onaylanması: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="Calibri" w:cstheme="minorAscii"/>
                <w:highlight w:val="yellow"/>
                <w:lang w:eastAsia="tr-TR"/>
              </w:rPr>
            </w:pPr>
            <w:r>
              <w:rPr>
                <w:rFonts w:cs="Calibri" w:cstheme="minorAscii"/>
                <w:lang w:eastAsia="tr-TR"/>
              </w:rPr>
              <w:t xml:space="preserve">Rektör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cs="Calibri" w:cstheme="minorAscii"/>
                <w:lang w:eastAsia="tr-TR"/>
              </w:rPr>
            </w:pPr>
            <w:r>
              <w:rPr>
                <w:rFonts w:eastAsia="Times New Roman" w:cs="Calibri" w:cstheme="minorAscii"/>
                <w:color w:val="3b3838" w:themeColor="background2" w:themeShade="40"/>
                <w:lang w:eastAsia="tr-TR"/>
              </w:rPr>
              <w:t xml:space="preserve">Dokümanın Yayınlanması: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="Calibri" w:cstheme="minorAscii"/>
                <w:highlight w:val="yellow"/>
                <w:lang w:eastAsia="tr-TR"/>
              </w:rPr>
            </w:pPr>
            <w:r>
              <w:rPr>
                <w:rFonts w:cs="Calibri" w:cstheme="minorAscii"/>
                <w:lang w:eastAsia="tr-TR"/>
              </w:rPr>
              <w:t xml:space="preserve">BGYS Yönetim Temsilcisi/Ekibi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="Calibri" w:cstheme="minorAscii"/>
                <w:color w:val="3b3838" w:themeColor="background2" w:themeTint="FF" w:themeShade="40"/>
                <w:lang w:eastAsia="tr-TR"/>
              </w:rPr>
            </w:pPr>
            <w:r>
              <w:rPr>
                <w:rFonts w:eastAsia="Times New Roman" w:cs="Calibri" w:cstheme="minorAscii"/>
                <w:color w:val="3b3838" w:themeColor="background2" w:themeShade="40"/>
                <w:lang w:eastAsia="tr-TR"/>
              </w:rPr>
              <w:t xml:space="preserve">Dokümanın Revizyonu: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="Calibri" w:cstheme="minorAscii"/>
                <w:highlight w:val="yellow"/>
                <w:lang w:eastAsia="tr-TR"/>
              </w:rPr>
            </w:pPr>
            <w:r>
              <w:rPr>
                <w:rFonts w:cs="Calibri" w:cstheme="minorAscii"/>
                <w:lang w:eastAsia="tr-TR"/>
              </w:rPr>
              <w:t xml:space="preserve">BGYS Yönetim Temsilcisi/Ekibi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="Calibri" w:cstheme="minorAscii"/>
                <w:color w:val="3b3838" w:themeColor="background2" w:themeTint="FF" w:themeShade="40"/>
                <w:lang w:eastAsia="tr-TR"/>
              </w:rPr>
            </w:pPr>
            <w:r>
              <w:rPr>
                <w:rFonts w:eastAsia="Times New Roman" w:cs="Calibri" w:cstheme="minorAscii"/>
                <w:color w:val="3b3838" w:themeColor="background2" w:themeShade="40"/>
                <w:lang w:eastAsia="tr-TR"/>
              </w:rPr>
              <w:t xml:space="preserve">Dokümanın Uygulanması: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="Calibri" w:cstheme="minorAscii"/>
                <w:highlight w:val="yellow"/>
                <w:lang w:eastAsia="tr-TR"/>
              </w:rPr>
            </w:pPr>
            <w:r>
              <w:rPr>
                <w:rFonts w:cs="Calibri" w:cstheme="minorAscii"/>
                <w:lang w:eastAsia="tr-TR"/>
              </w:rPr>
              <w:t xml:space="preserve">Tüm </w:t>
            </w:r>
            <w:r>
              <w:rPr>
                <w:rFonts w:cs="Calibri" w:cstheme="minorAscii"/>
                <w:lang w:eastAsia="tr-TR"/>
              </w:rPr>
              <w:t xml:space="preserve">Personel</w:t>
            </w:r>
            <w:r/>
          </w:p>
        </w:tc>
      </w:tr>
      <w:tr>
        <w:trPr/>
        <w:tc>
          <w:tcPr>
            <w:tcW w:w="3964" w:type="dxa"/>
            <w:vAlign w:val="center"/>
            <w:textDirection w:val="lrTb"/>
            <w:noWrap w:val="false"/>
          </w:tcPr>
          <w:p>
            <w:pPr>
              <w:rPr>
                <w:rFonts w:eastAsia="Times New Roman" w:cs="Calibri" w:cstheme="minorAscii"/>
                <w:color w:val="3b3838" w:themeColor="background2" w:themeTint="FF" w:themeShade="40"/>
                <w:lang w:eastAsia="tr-TR"/>
              </w:rPr>
            </w:pPr>
            <w:r>
              <w:rPr>
                <w:rFonts w:eastAsia="Times New Roman" w:cs="Calibri" w:cstheme="minorAscii"/>
                <w:color w:val="3b3838" w:themeColor="background2" w:themeShade="40"/>
                <w:lang w:eastAsia="tr-TR"/>
              </w:rPr>
              <w:t xml:space="preserve">Dokümanın Yayından Kaldırılması:</w:t>
            </w:r>
            <w:r/>
          </w:p>
        </w:tc>
        <w:tc>
          <w:tcPr>
            <w:tcW w:w="5245" w:type="dxa"/>
            <w:vAlign w:val="center"/>
            <w:textDirection w:val="lrTb"/>
            <w:noWrap w:val="false"/>
          </w:tcPr>
          <w:p>
            <w:pPr>
              <w:rPr>
                <w:rFonts w:cs="Calibri" w:cstheme="minorAscii"/>
                <w:highlight w:val="yellow"/>
                <w:lang w:eastAsia="tr-TR"/>
              </w:rPr>
            </w:pPr>
            <w:r>
              <w:rPr>
                <w:rFonts w:cs="Calibri" w:cstheme="minorAscii"/>
                <w:lang w:eastAsia="tr-TR"/>
              </w:rPr>
              <w:t xml:space="preserve">BGYS Yönetim Temsilcisi</w:t>
            </w:r>
            <w:r/>
          </w:p>
        </w:tc>
      </w:tr>
    </w:tbl>
    <w:p>
      <w:pPr>
        <w:pStyle w:val="1036"/>
        <w:numPr>
          <w:ilvl w:val="0"/>
          <w:numId w:val="7"/>
        </w:numPr>
        <w:ind w:left="284" w:hanging="284"/>
        <w:spacing w:before="240" w:line="360" w:lineRule="auto"/>
        <w:rPr>
          <w:rFonts w:ascii="Calibri" w:hAnsi="Calibri" w:cs="Calibri" w:asciiTheme="minorAscii" w:hAnsiTheme="minorAscii" w:cstheme="minorAscii"/>
          <w:color w:val="3b3838" w:themeColor="background2" w:themeTint="FF" w:themeShade="40"/>
          <w:sz w:val="24"/>
          <w:szCs w:val="24"/>
          <w:lang w:val="tr-TR" w:eastAsia="tr-TR"/>
        </w:rPr>
      </w:pPr>
      <w:r/>
      <w:bookmarkStart w:id="17" w:name="_Toc5"/>
      <w:r>
        <w:rPr>
          <w:rFonts w:ascii="Calibri" w:hAnsi="Calibri" w:cs="Calibri" w:asciiTheme="minorAscii" w:hAnsiTheme="minorAscii" w:cstheme="minorAscii"/>
          <w:color w:val="3b3838" w:themeColor="background2" w:themeShade="40"/>
          <w:sz w:val="24"/>
          <w:szCs w:val="24"/>
          <w:lang w:val="tr-TR" w:eastAsia="tr-TR"/>
        </w:rPr>
        <w:t xml:space="preserve">Uygulama</w:t>
      </w:r>
      <w:bookmarkEnd w:id="17"/>
      <w:r/>
      <w:r/>
    </w:p>
    <w:p>
      <w:pPr>
        <w:pStyle w:val="1057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</w:r>
      <w:r/>
    </w:p>
    <w:p>
      <w:pPr>
        <w:pStyle w:val="1057"/>
        <w:numPr>
          <w:ilvl w:val="0"/>
          <w:numId w:val="33"/>
        </w:numPr>
        <w:spacing w:line="36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Uzaktan erişim sistemlerin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e kullanıcı tanımlam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a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 ve 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yetkilendirme 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işlemleri 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VPN Talep Formu ile yapılmalıdır.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 Onaysız, sözlü yapılan başvurular kabul edilmez. </w:t>
      </w:r>
      <w:r/>
    </w:p>
    <w:p>
      <w:pPr>
        <w:pStyle w:val="1057"/>
        <w:numPr>
          <w:ilvl w:val="0"/>
          <w:numId w:val="33"/>
        </w:numPr>
        <w:ind w:left="644" w:right="0" w:hanging="360"/>
        <w:jc w:val="left"/>
        <w:spacing w:before="0" w:beforeAutospacing="0" w:after="0" w:afterAutospacing="0" w:line="360" w:lineRule="auto"/>
        <w:rPr>
          <w:color w:val="000000" w:themeColor="text1" w:themeTint="FF" w:themeShade="FF"/>
          <w:sz w:val="22"/>
          <w:szCs w:val="22"/>
        </w:rPr>
      </w:pP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Sabit ip sunabilen firmalar için güvenlik duvarı üzerinden ilgili oldukları sunuculara bağlanmak için ip ve port kısıtlamalı kurallar yazılarak erişim sağlanabilir.</w:t>
      </w:r>
      <w:r/>
    </w:p>
    <w:p>
      <w:pPr>
        <w:pStyle w:val="1057"/>
        <w:numPr>
          <w:ilvl w:val="0"/>
          <w:numId w:val="33"/>
        </w:numPr>
        <w:spacing w:line="36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Kurum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personeli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 ve firmalar uzaktan erişimlerin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i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 iş amaçlı kullanmalıdır. 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Kurum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personeli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 ve firmalar bu erişimlerden kaynaklanabilecek her türlü yanlış kullanımdan sorumludur.</w:t>
      </w:r>
      <w:r/>
    </w:p>
    <w:p>
      <w:pPr>
        <w:pStyle w:val="1057"/>
        <w:numPr>
          <w:ilvl w:val="0"/>
          <w:numId w:val="33"/>
        </w:numPr>
        <w:spacing w:line="360" w:lineRule="auto"/>
        <w:rPr>
          <w:rFonts w:ascii="Calibri" w:hAnsi="Calibri" w:cs="Calibri" w:asciiTheme="minorAscii" w:hAnsiTheme="minorAscii" w:cstheme="minorAscii"/>
          <w:sz w:val="20"/>
          <w:szCs w:val="20"/>
        </w:rPr>
      </w:pP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Uzaktan erişimlere ilişkin 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log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 kayıtları tutulmalıdır ve değiştirilemeyecek farklı bir ortama aktarılmalıdır. 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Log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 kayıtlarında en az aşağıdaki bilgiler yer almalıdır.</w:t>
      </w:r>
      <w:r/>
    </w:p>
    <w:p>
      <w:pPr>
        <w:pStyle w:val="1057"/>
        <w:numPr>
          <w:ilvl w:val="1"/>
          <w:numId w:val="39"/>
        </w:numPr>
        <w:spacing w:line="36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Uzaktan erişimin başlandığı ve sonlandığı tarih ve zamanı.</w:t>
      </w:r>
      <w:r/>
    </w:p>
    <w:p>
      <w:pPr>
        <w:pStyle w:val="1057"/>
        <w:numPr>
          <w:ilvl w:val="1"/>
          <w:numId w:val="39"/>
        </w:numPr>
        <w:spacing w:line="36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Uzaktan erişimin kim tarafından ve hangi IP adresinden gerçekleştirildiği.</w:t>
      </w:r>
      <w:r/>
    </w:p>
    <w:p>
      <w:pPr>
        <w:pStyle w:val="1057"/>
        <w:numPr>
          <w:ilvl w:val="1"/>
          <w:numId w:val="39"/>
        </w:numPr>
        <w:spacing w:line="36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Kullanıcının yaptığı işlemlerin detayları (Bağlanılan sistemler)</w:t>
      </w:r>
      <w:r/>
    </w:p>
    <w:p>
      <w:pPr>
        <w:pStyle w:val="1057"/>
        <w:numPr>
          <w:ilvl w:val="1"/>
          <w:numId w:val="39"/>
        </w:numPr>
        <w:spacing w:line="36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Başarısız uzaktan erişim teşebbüslerinin hangi kullanıcı adı ile hangi IP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 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adresinden ve ne zaman gerçekleştirildiği.</w:t>
      </w:r>
      <w:r/>
    </w:p>
    <w:p>
      <w:pPr>
        <w:pStyle w:val="1057"/>
        <w:numPr>
          <w:ilvl w:val="0"/>
          <w:numId w:val="33"/>
        </w:numPr>
        <w:spacing w:line="36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Uzaktan erişim taleplerinde 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Donanım ve Teknik Destek Şube Müdürlüğünün 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onayı 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(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EBYS üzerinden yapılan başvurular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 veya VPN Başvuru formu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 değerlendirilir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) </w:t>
      </w: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alındıktan sonra kullanıcı açılmalıdır. </w:t>
      </w:r>
      <w:r/>
    </w:p>
    <w:p>
      <w:pPr>
        <w:pStyle w:val="1057"/>
        <w:numPr>
          <w:ilvl w:val="0"/>
          <w:numId w:val="33"/>
        </w:numPr>
        <w:spacing w:line="36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Firma çalışanlarına uzaktan erişim yetkisi süreli olarak verilir (maksimum 6 ay). Bu süre tamamlandığında yetki kaldırılır veya belirtilen sürenin uzatılması gerekiyor ise, gerekli onay süreci işletilerek sürenin uzatılması sağlanır.</w:t>
      </w:r>
      <w:r/>
    </w:p>
    <w:p>
      <w:pPr>
        <w:pStyle w:val="1057"/>
        <w:numPr>
          <w:ilvl w:val="0"/>
          <w:numId w:val="33"/>
        </w:numPr>
        <w:spacing w:line="360" w:lineRule="auto"/>
        <w:rPr>
          <w:rFonts w:ascii="Calibri" w:hAnsi="Calibri" w:cs="Calibri" w:asciiTheme="minorAscii" w:hAnsiTheme="minorAscii" w:cstheme="minorAscii"/>
          <w:sz w:val="22"/>
          <w:szCs w:val="22"/>
        </w:rPr>
      </w:pPr>
      <w:r/>
      <w:bookmarkStart w:id="12" w:name="_GoBack"/>
      <w:r/>
      <w:bookmarkEnd w:id="12"/>
      <w:r>
        <w:rPr>
          <w:rFonts w:ascii="Calibri" w:hAnsi="Calibri" w:cs="Calibri" w:asciiTheme="minorAscii" w:hAnsiTheme="minorAscii" w:cstheme="minorAscii"/>
          <w:sz w:val="22"/>
          <w:szCs w:val="22"/>
        </w:rPr>
        <w:t xml:space="preserve">Sunucu ve bileşenlere yapılan tüm uzaktan bağlantılarda, iş ihtiyaçlarına göre oturum zaman aşımı tanımlanmalıdır.</w:t>
      </w:r>
      <w:r>
        <w:rPr>
          <w:rFonts w:ascii="Calibri" w:hAnsi="Calibri" w:cs="Calibri" w:asciiTheme="minorAscii" w:hAnsiTheme="minorAscii" w:cstheme="minorAscii"/>
          <w:sz w:val="22"/>
          <w:szCs w:val="22"/>
        </w:rPr>
      </w:r>
      <w:r/>
    </w:p>
    <w:p>
      <w:pPr>
        <w:pStyle w:val="1036"/>
        <w:numPr>
          <w:ilvl w:val="0"/>
          <w:numId w:val="7"/>
        </w:numPr>
        <w:ind w:left="284" w:hanging="284"/>
        <w:spacing w:before="240" w:line="360" w:lineRule="auto"/>
        <w:rPr>
          <w:rFonts w:ascii="Calibri" w:hAnsi="Calibri" w:cs="Calibri" w:asciiTheme="minorAscii" w:hAnsiTheme="minorAscii" w:cstheme="minorAscii"/>
          <w:color w:val="3b3838" w:themeColor="background2" w:themeTint="FF" w:themeShade="40"/>
          <w:sz w:val="24"/>
          <w:szCs w:val="24"/>
          <w:lang w:eastAsia="tr-TR"/>
        </w:rPr>
      </w:pPr>
      <w:r/>
      <w:bookmarkStart w:id="18" w:name="_Toc6"/>
      <w:r>
        <w:rPr>
          <w:rFonts w:ascii="Calibri" w:hAnsi="Calibri" w:cs="Calibri" w:asciiTheme="minorAscii" w:hAnsiTheme="minorAscii" w:cstheme="minorAscii"/>
          <w:color w:val="3b3838" w:themeColor="background2" w:themeShade="40"/>
          <w:sz w:val="24"/>
          <w:szCs w:val="24"/>
          <w:lang w:eastAsia="tr-TR"/>
        </w:rPr>
        <w:t xml:space="preserve">Yaptırım</w:t>
      </w:r>
      <w:bookmarkEnd w:id="18"/>
      <w:r/>
      <w:r/>
    </w:p>
    <w:p>
      <w:pPr>
        <w:jc w:val="both"/>
        <w:spacing w:after="0" w:line="360" w:lineRule="auto"/>
        <w:rPr>
          <w:rFonts w:eastAsia="Calibri" w:cs="Calibri" w:cstheme="minorAscii"/>
        </w:rPr>
      </w:pPr>
      <w:r>
        <w:rPr>
          <w:rFonts w:eastAsia="Calibri" w:cs="Calibri" w:cstheme="minorAscii"/>
        </w:rPr>
        <w:t xml:space="preserve">Kurumda BGYS politika ve prosedürlerine uyulmadığının tespit edilmesi halinde, bu ihlalden sorumlu olan personel ya da 3. taraf için geçerli olan mevzuat ve sözleşmelerde belirlenen yaptırımlar uygulanır. </w:t>
      </w:r>
      <w:r/>
    </w:p>
    <w:p>
      <w:pPr>
        <w:pStyle w:val="1036"/>
        <w:numPr>
          <w:ilvl w:val="0"/>
          <w:numId w:val="7"/>
        </w:numPr>
        <w:ind w:left="284" w:hanging="284"/>
        <w:spacing w:before="240" w:line="360" w:lineRule="auto"/>
        <w:rPr>
          <w:rFonts w:ascii="Calibri" w:hAnsi="Calibri" w:cs="Calibri" w:asciiTheme="minorAscii" w:hAnsiTheme="minorAscii" w:cstheme="minorAscii"/>
          <w:color w:val="3b3838" w:themeColor="background2" w:themeTint="FF" w:themeShade="40"/>
          <w:sz w:val="24"/>
          <w:szCs w:val="24"/>
          <w:lang w:eastAsia="tr-TR"/>
        </w:rPr>
      </w:pPr>
      <w:r/>
      <w:bookmarkStart w:id="19" w:name="_Toc7"/>
      <w:r>
        <w:rPr>
          <w:rFonts w:ascii="Calibri" w:hAnsi="Calibri" w:cs="Calibri" w:asciiTheme="minorAscii" w:hAnsiTheme="minorAscii" w:cstheme="minorAscii"/>
          <w:color w:val="3b3838" w:themeColor="background2" w:themeShade="40"/>
          <w:sz w:val="24"/>
          <w:szCs w:val="24"/>
          <w:lang w:eastAsia="tr-TR"/>
        </w:rPr>
        <w:t xml:space="preserve">İlgili Dokümanlar</w:t>
      </w:r>
      <w:bookmarkEnd w:id="19"/>
      <w:r/>
      <w:r/>
    </w:p>
    <w:p>
      <w:pPr>
        <w:pStyle w:val="1047"/>
        <w:numPr>
          <w:ilvl w:val="0"/>
          <w:numId w:val="40"/>
        </w:numPr>
        <w:jc w:val="both"/>
        <w:spacing w:after="0" w:line="360" w:lineRule="auto"/>
        <w:rPr>
          <w:rFonts w:cs="Calibri" w:cstheme="minorAscii"/>
        </w:rPr>
      </w:pPr>
      <w:r>
        <w:rPr>
          <w:rFonts w:cs="Calibri" w:cstheme="minorAscii"/>
        </w:rPr>
        <w:t xml:space="preserve">BGYS.FR.07 VPN Talep Formu</w:t>
      </w:r>
      <w:r/>
    </w:p>
    <w:p>
      <w:pPr>
        <w:jc w:val="both"/>
        <w:spacing w:after="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rPr>
          <w:rFonts w:cstheme="minorHAnsi"/>
        </w:rPr>
      </w:pPr>
      <w:r>
        <w:rPr>
          <w:rFonts w:cstheme="minorHAnsi"/>
        </w:rPr>
      </w:r>
      <w:r/>
    </w:p>
    <w:sectPr>
      <w:headerReference w:type="default" r:id="rId10"/>
      <w:footnotePr/>
      <w:endnotePr/>
      <w:type w:val="nextPage"/>
      <w:pgSz w:w="11906" w:h="16838" w:orient="portrait"/>
      <w:pgMar w:top="1417" w:right="1417" w:bottom="1417" w:left="1417" w:header="283" w:footer="113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Calibri">
    <w:panose1 w:val="020F0502020204030204"/>
  </w:font>
  <w:font w:name="Batang">
    <w:panose1 w:val="02020603020101020101"/>
  </w:font>
  <w:font w:name="Times New Roman">
    <w:panose1 w:val="02020603050405020304"/>
  </w:font>
  <w:font w:name="Cambria">
    <w:panose1 w:val="020206030504050203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9214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9214"/>
    </w:tblGrid>
    <w:tr>
      <w:trPr>
        <w:trHeight w:val="416"/>
      </w:trPr>
      <w:tc>
        <w:tcPr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tcW w:w="9214" w:type="dxa"/>
          <w:textDirection w:val="lrTb"/>
          <w:noWrap w:val="false"/>
        </w:tcPr>
        <w:p>
          <w:pPr>
            <w:jc w:val="center"/>
            <w:spacing w:after="0"/>
            <w:rPr>
              <w:rFonts w:cs="Calibri" w:cstheme="minorAscii"/>
              <w:color w:val="00b050"/>
              <w:sz w:val="40"/>
              <w:szCs w:val="40"/>
            </w:rPr>
          </w:pPr>
          <w:r>
            <w:rPr>
              <w:rFonts w:cs="Calibri" w:cstheme="minorAscii"/>
              <w:sz w:val="32"/>
              <w:szCs w:val="32"/>
            </w:rPr>
            <w:t xml:space="preserve">HİZMETE ÖZEL</w:t>
          </w:r>
          <w:r/>
        </w:p>
      </w:tc>
    </w:tr>
    <w:tr>
      <w:trPr>
        <w:trHeight w:val="70"/>
      </w:trPr>
      <w:tc>
        <w:tcPr>
          <w:tcBorders>
            <w:top w:val="single" w:color="auto" w:sz="4" w:space="0"/>
          </w:tcBorders>
          <w:tcW w:w="9214" w:type="dxa"/>
          <w:textDirection w:val="lrTb"/>
          <w:noWrap w:val="false"/>
        </w:tcPr>
        <w:p>
          <w:pPr>
            <w:spacing w:after="0" w:line="240" w:lineRule="auto"/>
            <w:rPr>
              <w:rFonts w:ascii="Calibri" w:hAnsi="Calibri" w:cs="Arial"/>
              <w:i/>
              <w:iCs/>
              <w:sz w:val="16"/>
              <w:szCs w:val="16"/>
            </w:rPr>
          </w:pPr>
          <w:r>
            <w:rPr>
              <w:rFonts w:ascii="Calibri" w:hAnsi="Calibri" w:cs="Arial"/>
              <w:i/>
              <w:iCs/>
              <w:sz w:val="16"/>
              <w:szCs w:val="16"/>
            </w:rPr>
            <w:t xml:space="preserve">*</w:t>
          </w:r>
          <w:r>
            <w:t xml:space="preserve"> </w:t>
          </w:r>
          <w:r>
            <w:rPr>
              <w:rFonts w:ascii="Calibri" w:hAnsi="Calibri" w:cs="Arial"/>
              <w:i/>
              <w:iCs/>
              <w:sz w:val="16"/>
              <w:szCs w:val="16"/>
            </w:rPr>
            <w:t xml:space="preserve">Sadece kurum çalışanlarının görebileceği, kurum dışı kişilerin görmemesi gereken</w:t>
          </w:r>
          <w:r>
            <w:rPr>
              <w:rFonts w:ascii="Calibri" w:hAnsi="Calibri" w:cs="Arial"/>
              <w:i/>
              <w:iCs/>
              <w:sz w:val="16"/>
              <w:szCs w:val="16"/>
            </w:rPr>
            <w:t xml:space="preserve"> dokümanlar bu sınıfta yer alır</w:t>
          </w:r>
          <w:r>
            <w:rPr>
              <w:rFonts w:ascii="Calibri" w:hAnsi="Calibri" w:cs="Arial"/>
              <w:i/>
              <w:iCs/>
              <w:sz w:val="16"/>
              <w:szCs w:val="16"/>
            </w:rPr>
            <w:t xml:space="preserve">.</w:t>
          </w:r>
          <w:r/>
        </w:p>
        <w:p>
          <w:pPr>
            <w:spacing w:after="0" w:line="240" w:lineRule="auto"/>
            <w:rPr>
              <w:rFonts w:ascii="Calibri" w:hAnsi="Calibri" w:cs="Arial"/>
              <w:b/>
              <w:bCs/>
              <w:color w:val="00b050"/>
              <w:sz w:val="40"/>
              <w:szCs w:val="40"/>
            </w:rPr>
          </w:pPr>
          <w:r>
            <w:rPr>
              <w:rFonts w:ascii="Calibri" w:hAnsi="Calibri" w:cs="Arial"/>
              <w:i/>
              <w:iCs/>
              <w:sz w:val="16"/>
              <w:szCs w:val="16"/>
            </w:rPr>
            <w:t xml:space="preserve">**</w:t>
          </w:r>
          <w:r>
            <w:rPr>
              <w:rFonts w:ascii="Calibri" w:hAnsi="Calibri" w:eastAsia="Calibri"/>
              <w:i/>
              <w:iCs/>
              <w:sz w:val="16"/>
              <w:szCs w:val="16"/>
            </w:rPr>
            <w:t xml:space="preserve"> Elektronik nüsha çıktısı kontrolsüz d</w:t>
          </w:r>
          <w:r>
            <w:rPr>
              <w:rFonts w:ascii="Calibri" w:hAnsi="Calibri" w:eastAsia="Calibri"/>
              <w:i/>
              <w:iCs/>
              <w:sz w:val="16"/>
              <w:szCs w:val="16"/>
            </w:rPr>
            <w:t xml:space="preserve">ok</w:t>
          </w:r>
          <w:r>
            <w:rPr>
              <w:rFonts w:ascii="Calibri" w:hAnsi="Calibri" w:eastAsia="Calibri"/>
              <w:i/>
              <w:iCs/>
              <w:sz w:val="16"/>
              <w:szCs w:val="16"/>
            </w:rPr>
            <w:t xml:space="preserve">ü</w:t>
          </w:r>
          <w:r>
            <w:rPr>
              <w:rFonts w:ascii="Calibri" w:hAnsi="Calibri" w:eastAsia="Calibri"/>
              <w:i/>
              <w:iCs/>
              <w:sz w:val="16"/>
              <w:szCs w:val="16"/>
            </w:rPr>
            <w:t xml:space="preserve">mandır</w:t>
          </w:r>
          <w:r>
            <w:rPr>
              <w:rFonts w:ascii="Calibri" w:hAnsi="Calibri" w:cs="Arial"/>
              <w:i/>
              <w:iCs/>
              <w:sz w:val="16"/>
              <w:szCs w:val="16"/>
            </w:rPr>
            <w:t xml:space="preserve">.</w:t>
          </w:r>
          <w:r/>
        </w:p>
      </w:tc>
    </w:tr>
  </w:tbl>
  <w:p>
    <w:pPr>
      <w:tabs>
        <w:tab w:val="center" w:pos="4536" w:leader="none"/>
        <w:tab w:val="right" w:pos="9072" w:leader="none"/>
      </w:tabs>
      <w:rPr>
        <w:rFonts w:ascii="Calibri" w:hAnsi="Calibri" w:cs="Arial"/>
        <w:i/>
        <w:sz w:val="16"/>
        <w:szCs w:val="16"/>
      </w:rPr>
    </w:pPr>
    <w:r>
      <w:rPr>
        <w:rFonts w:ascii="Calibri" w:hAnsi="Calibri" w:cs="Arial"/>
        <w:i/>
        <w:sz w:val="16"/>
        <w:szCs w:val="16"/>
      </w:rPr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Style w:val="1040"/>
      <w:tblW w:w="0" w:type="auto"/>
      <w:tblLayout w:type="fixed"/>
      <w:tblLook w:val="04A0" w:firstRow="1" w:lastRow="0" w:firstColumn="1" w:lastColumn="0" w:noHBand="0" w:noVBand="1"/>
    </w:tblPr>
    <w:tblGrid>
      <w:gridCol w:w="3024"/>
      <w:gridCol w:w="3024"/>
      <w:gridCol w:w="3024"/>
    </w:tblGrid>
    <w:tr>
      <w:trPr/>
      <w:tc>
        <w:tcPr>
          <w:tcW w:w="3024" w:type="dxa"/>
          <w:textDirection w:val="lrTb"/>
          <w:noWrap w:val="false"/>
        </w:tcPr>
        <w:p>
          <w:pPr>
            <w:pStyle w:val="1050"/>
            <w:ind w:left="-115"/>
            <w:jc w:val="left"/>
          </w:pPr>
          <w:r/>
          <w:r/>
        </w:p>
      </w:tc>
      <w:tc>
        <w:tcPr>
          <w:tcW w:w="3024" w:type="dxa"/>
          <w:textDirection w:val="lrTb"/>
          <w:noWrap w:val="false"/>
        </w:tcPr>
        <w:p>
          <w:pPr>
            <w:pStyle w:val="1050"/>
            <w:jc w:val="center"/>
          </w:pPr>
          <w:r/>
          <w:r/>
        </w:p>
      </w:tc>
      <w:tc>
        <w:tcPr>
          <w:tcW w:w="3024" w:type="dxa"/>
          <w:textDirection w:val="lrTb"/>
          <w:noWrap w:val="false"/>
        </w:tcPr>
        <w:p>
          <w:pPr>
            <w:pStyle w:val="1050"/>
            <w:ind w:right="-115"/>
            <w:jc w:val="right"/>
          </w:pPr>
          <w:r/>
          <w:r/>
        </w:p>
      </w:tc>
    </w:tr>
  </w:tbl>
  <w:p>
    <w:pPr>
      <w:pStyle w:val="105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9498" w:type="dxa"/>
      <w:tblInd w:w="-147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73"/>
      <w:gridCol w:w="5499"/>
      <w:gridCol w:w="2126"/>
    </w:tblGrid>
    <w:tr>
      <w:trPr>
        <w:cantSplit/>
        <w:trHeight w:val="1408"/>
      </w:trPr>
      <w:tc>
        <w:tcPr>
          <w:tcW w:w="1873" w:type="dxa"/>
          <w:vAlign w:val="center"/>
          <w:textDirection w:val="lrTb"/>
          <w:noWrap w:val="false"/>
        </w:tcPr>
        <w:p>
          <w:pPr>
            <w:jc w:val="center"/>
            <w:spacing w:after="0" w:line="240" w:lineRule="auto"/>
            <w:widowControl w:val="off"/>
            <w:rPr>
              <w:rFonts w:eastAsia="Times New Roman" w:cstheme="minorHAnsi"/>
              <w:sz w:val="24"/>
              <w:lang w:bidi="tr-TR"/>
            </w:rPr>
          </w:pPr>
          <w:r>
            <w:rPr>
              <w:rFonts w:eastAsia="Times New Roman" w:cstheme="minorHAnsi"/>
              <w:sz w:val="24"/>
              <w:lang w:eastAsia="tr-TR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869950" cy="869950"/>
                    <wp:effectExtent l="0" t="0" r="6350" b="6350"/>
                    <wp:docPr id="1" name="Resim 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ASBU_LOGO_TR.jpg"/>
                            <pic:cNvPicPr>
                              <a:picLocks noChangeAspect="1"/>
                            </pic:cNvPicPr>
                            <pic:nvPr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869950" cy="86995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68.5pt;height:68.5pt;mso-wrap-distance-left:0.0pt;mso-wrap-distance-top:0.0pt;mso-wrap-distance-right:0.0pt;mso-wrap-distance-bottom:0.0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shd w:val="clear" w:color="auto" w:fill="auto"/>
          <w:tcW w:w="5499" w:type="dxa"/>
          <w:vAlign w:val="center"/>
          <w:textDirection w:val="lrTb"/>
          <w:noWrap w:val="false"/>
        </w:tcPr>
        <w:p>
          <w:pPr>
            <w:jc w:val="center"/>
            <w:spacing w:after="0" w:line="240" w:lineRule="auto"/>
            <w:widowControl w:val="off"/>
            <w:rPr>
              <w:rFonts w:eastAsia="Times New Roman" w:cstheme="minorHAnsi"/>
              <w:b/>
              <w:sz w:val="24"/>
              <w:lang w:bidi="tr-TR"/>
            </w:rPr>
          </w:pPr>
          <w:r>
            <w:rPr>
              <w:rFonts w:eastAsia="Times New Roman" w:cstheme="minorHAnsi"/>
              <w:b/>
              <w:sz w:val="28"/>
              <w:lang w:bidi="tr-TR"/>
            </w:rPr>
            <w:t xml:space="preserve">UZAKTAN ERİŞİM POLİTİKASI</w:t>
          </w:r>
          <w:r>
            <w:rPr>
              <w:rFonts w:eastAsia="Times New Roman" w:cstheme="minorHAnsi"/>
              <w:b/>
              <w:sz w:val="28"/>
              <w:lang w:bidi="tr-TR"/>
            </w:rPr>
            <w:t xml:space="preserve"> </w:t>
          </w:r>
          <w:r/>
        </w:p>
      </w:tc>
      <w:tc>
        <w:tcPr>
          <w:shd w:val="clear" w:color="auto" w:fill="auto"/>
          <w:tcW w:w="2126" w:type="dxa"/>
          <w:vAlign w:val="center"/>
          <w:textDirection w:val="lrTb"/>
          <w:noWrap w:val="false"/>
        </w:tcPr>
        <w:p>
          <w:pPr>
            <w:keepNext/>
            <w:spacing w:after="0" w:line="240" w:lineRule="auto"/>
            <w:widowControl w:val="off"/>
            <w:rPr>
              <w:rFonts w:eastAsia="Times New Roman" w:cs="Calibri" w:cstheme="minorAscii"/>
              <w:i/>
              <w:iCs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="Calibri" w:cstheme="minorAscii"/>
              <w:i/>
              <w:iCs/>
              <w:sz w:val="16"/>
              <w:szCs w:val="16"/>
              <w:lang w:bidi="tr-TR"/>
            </w:rPr>
            <w:t xml:space="preserve">Doküman No: BGYS.PL.0</w:t>
          </w:r>
          <w:r>
            <w:rPr>
              <w:rFonts w:eastAsia="Times New Roman" w:cs="Calibri" w:cstheme="minorAscii"/>
              <w:i/>
              <w:iCs/>
              <w:sz w:val="16"/>
              <w:szCs w:val="16"/>
              <w:lang w:bidi="tr-TR"/>
            </w:rPr>
            <w:t xml:space="preserve">9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="Calibri" w:cstheme="minorAscii"/>
              <w:i/>
              <w:iCs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="Calibri" w:cstheme="minorAscii"/>
              <w:i/>
              <w:iCs/>
              <w:sz w:val="16"/>
              <w:szCs w:val="16"/>
              <w:lang w:bidi="tr-TR"/>
            </w:rPr>
            <w:t xml:space="preserve">Yayın Tarihi: 15.0</w:t>
          </w:r>
          <w:r>
            <w:rPr>
              <w:rFonts w:eastAsia="Times New Roman" w:cs="Calibri" w:cstheme="minorAscii"/>
              <w:i/>
              <w:iCs/>
              <w:sz w:val="16"/>
              <w:szCs w:val="16"/>
              <w:lang w:bidi="tr-TR"/>
            </w:rPr>
            <w:t xml:space="preserve">8</w:t>
          </w:r>
          <w:r>
            <w:rPr>
              <w:rFonts w:eastAsia="Times New Roman" w:cs="Calibri" w:cstheme="minorAscii"/>
              <w:i/>
              <w:iCs/>
              <w:sz w:val="16"/>
              <w:szCs w:val="16"/>
              <w:lang w:bidi="tr-TR"/>
            </w:rPr>
            <w:t xml:space="preserve">.2018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="Calibri" w:cstheme="minorAscii"/>
              <w:i/>
              <w:iCs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="Calibri" w:cstheme="minorAscii"/>
              <w:i/>
              <w:iCs/>
              <w:sz w:val="16"/>
              <w:szCs w:val="16"/>
              <w:lang w:bidi="tr-TR"/>
            </w:rPr>
            <w:t xml:space="preserve">Rev</w:t>
          </w:r>
          <w:r>
            <w:rPr>
              <w:rFonts w:eastAsia="Times New Roman" w:cs="Calibri" w:cstheme="minorAscii"/>
              <w:i/>
              <w:iCs/>
              <w:sz w:val="16"/>
              <w:szCs w:val="16"/>
              <w:lang w:bidi="tr-TR"/>
            </w:rPr>
            <w:t xml:space="preserve">. No:</w:t>
          </w:r>
          <w:r>
            <w:rPr>
              <w:rFonts w:eastAsia="Times New Roman" w:cs="Calibri" w:cstheme="minorAscii"/>
              <w:i/>
              <w:iCs/>
              <w:sz w:val="16"/>
              <w:szCs w:val="16"/>
              <w:lang w:bidi="tr-TR"/>
            </w:rPr>
            <w:t xml:space="preserve"> 2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="Calibri" w:cstheme="minorAscii"/>
              <w:sz w:val="20"/>
              <w:szCs w:val="20"/>
              <w:lang w:bidi="tr-TR"/>
            </w:rPr>
            <w:outlineLvl w:val="0"/>
          </w:pPr>
          <w:r>
            <w:rPr>
              <w:rFonts w:eastAsia="Times New Roman" w:cs="Calibri" w:cstheme="minorAscii"/>
              <w:i/>
              <w:iCs/>
              <w:sz w:val="16"/>
              <w:szCs w:val="16"/>
              <w:lang w:bidi="tr-TR"/>
            </w:rPr>
            <w:t xml:space="preserve">Rev</w:t>
          </w:r>
          <w:r>
            <w:rPr>
              <w:rFonts w:eastAsia="Times New Roman" w:cs="Calibri" w:cstheme="minorAscii"/>
              <w:i/>
              <w:iCs/>
              <w:sz w:val="16"/>
              <w:szCs w:val="16"/>
              <w:lang w:bidi="tr-TR"/>
            </w:rPr>
            <w:t xml:space="preserve">. Tarihi:</w:t>
          </w:r>
          <w:r>
            <w:rPr>
              <w:rFonts w:eastAsia="Times New Roman" w:cs="Calibri" w:cstheme="minorAscii"/>
              <w:i/>
              <w:iCs/>
              <w:sz w:val="16"/>
              <w:szCs w:val="16"/>
              <w:lang w:bidi="tr-TR"/>
            </w:rPr>
            <w:t xml:space="preserve"> 18.11.2024</w:t>
          </w:r>
          <w:r/>
        </w:p>
      </w:tc>
    </w:tr>
  </w:tbl>
  <w:p>
    <w:pPr>
      <w:pStyle w:val="105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64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lvlRestart w:val="0"/>
      <w:isLgl/>
      <w:suff w:val="tab"/>
      <w:lvlText w:val="%1.%2."/>
      <w:lvlJc w:val="left"/>
      <w:pPr>
        <w:ind w:left="227" w:hanging="114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styleLink w:val="1055"/>
    <w:lvl w:ilvl="0">
      <w:start w:val="6"/>
      <w:numFmt w:val="decimal"/>
      <w:pStyle w:val="1055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105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7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9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1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3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5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7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9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1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586" w:hanging="360"/>
      </w:pPr>
      <w:rPr>
        <w:rFonts w:ascii="Arial" w:hAnsi="Arial" w:cs="Arial" w:eastAsiaTheme="minorHAnsi"/>
      </w:rPr>
    </w:lvl>
    <w:lvl w:ilvl="1">
      <w:start w:val="1"/>
      <w:numFmt w:val="lowerLetter"/>
      <w:isLgl w:val="false"/>
      <w:suff w:val="tab"/>
      <w:lvlText w:val="%2."/>
      <w:lvlJc w:val="left"/>
      <w:pPr>
        <w:ind w:left="13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7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4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346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multiLevelType w:val="hybridMultilevel"/>
    <w:numStyleLink w:val="1055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7"/>
  </w:num>
  <w:num w:numId="9">
    <w:abstractNumId w:val="25"/>
  </w:num>
  <w:num w:numId="10">
    <w:abstractNumId w:val="15"/>
  </w:num>
  <w:num w:numId="11">
    <w:abstractNumId w:val="4"/>
  </w:num>
  <w:num w:numId="12">
    <w:abstractNumId w:val="22"/>
  </w:num>
  <w:num w:numId="13">
    <w:abstractNumId w:val="31"/>
  </w:num>
  <w:num w:numId="14">
    <w:abstractNumId w:val="28"/>
  </w:num>
  <w:num w:numId="15">
    <w:abstractNumId w:val="17"/>
  </w:num>
  <w:num w:numId="16">
    <w:abstractNumId w:val="23"/>
  </w:num>
  <w:num w:numId="17">
    <w:abstractNumId w:val="3"/>
  </w:num>
  <w:num w:numId="18">
    <w:abstractNumId w:val="21"/>
  </w:num>
  <w:num w:numId="19">
    <w:abstractNumId w:val="30"/>
  </w:num>
  <w:num w:numId="20">
    <w:abstractNumId w:val="13"/>
  </w:num>
  <w:num w:numId="21">
    <w:abstractNumId w:val="2"/>
  </w:num>
  <w:num w:numId="22">
    <w:abstractNumId w:val="24"/>
  </w:num>
  <w:num w:numId="23">
    <w:abstractNumId w:val="5"/>
  </w:num>
  <w:num w:numId="24">
    <w:abstractNumId w:val="29"/>
  </w:num>
  <w:num w:numId="25">
    <w:abstractNumId w:val="9"/>
  </w:num>
  <w:num w:numId="26">
    <w:abstractNumId w:val="33"/>
  </w:num>
  <w:num w:numId="27">
    <w:abstractNumId w:val="18"/>
  </w:num>
  <w:num w:numId="28">
    <w:abstractNumId w:val="20"/>
  </w:num>
  <w:num w:numId="29">
    <w:abstractNumId w:val="16"/>
  </w:num>
  <w:num w:numId="30">
    <w:abstractNumId w:val="11"/>
  </w:num>
  <w:num w:numId="31">
    <w:abstractNumId w:val="26"/>
  </w:num>
  <w:num w:numId="32">
    <w:abstractNumId w:val="8"/>
  </w:num>
  <w:num w:numId="33">
    <w:abstractNumId w:val="1"/>
  </w:num>
  <w:num w:numId="34">
    <w:abstractNumId w:val="32"/>
  </w:num>
  <w:num w:numId="35">
    <w:abstractNumId w:val="10"/>
  </w:num>
  <w:num w:numId="36">
    <w:abstractNumId w:val="19"/>
  </w:num>
  <w:num w:numId="37">
    <w:abstractNumId w:val="14"/>
  </w:num>
  <w:num w:numId="38">
    <w:abstractNumId w:val="27"/>
  </w:num>
  <w:num w:numId="39">
    <w:abstractNumId w:val="12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tr-TR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69">
    <w:name w:val="Heading 1 Char"/>
    <w:basedOn w:val="1039"/>
    <w:link w:val="1036"/>
    <w:uiPriority w:val="9"/>
    <w:rPr>
      <w:rFonts w:ascii="Arial" w:hAnsi="Arial" w:eastAsia="Arial" w:cs="Arial"/>
      <w:sz w:val="40"/>
      <w:szCs w:val="40"/>
    </w:rPr>
  </w:style>
  <w:style w:type="character" w:styleId="870">
    <w:name w:val="Heading 2 Char"/>
    <w:basedOn w:val="1039"/>
    <w:link w:val="1037"/>
    <w:uiPriority w:val="9"/>
    <w:rPr>
      <w:rFonts w:ascii="Arial" w:hAnsi="Arial" w:eastAsia="Arial" w:cs="Arial"/>
      <w:sz w:val="34"/>
    </w:rPr>
  </w:style>
  <w:style w:type="character" w:styleId="871">
    <w:name w:val="Heading 3 Char"/>
    <w:basedOn w:val="1039"/>
    <w:link w:val="1038"/>
    <w:uiPriority w:val="9"/>
    <w:rPr>
      <w:rFonts w:ascii="Arial" w:hAnsi="Arial" w:eastAsia="Arial" w:cs="Arial"/>
      <w:sz w:val="30"/>
      <w:szCs w:val="30"/>
    </w:rPr>
  </w:style>
  <w:style w:type="paragraph" w:styleId="872">
    <w:name w:val="Heading 4"/>
    <w:basedOn w:val="1035"/>
    <w:next w:val="1035"/>
    <w:link w:val="87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873">
    <w:name w:val="Heading 4 Char"/>
    <w:basedOn w:val="1039"/>
    <w:link w:val="872"/>
    <w:uiPriority w:val="9"/>
    <w:rPr>
      <w:rFonts w:ascii="Arial" w:hAnsi="Arial" w:eastAsia="Arial" w:cs="Arial"/>
      <w:b/>
      <w:bCs/>
      <w:sz w:val="26"/>
      <w:szCs w:val="26"/>
    </w:rPr>
  </w:style>
  <w:style w:type="paragraph" w:styleId="874">
    <w:name w:val="Heading 5"/>
    <w:basedOn w:val="1035"/>
    <w:next w:val="1035"/>
    <w:link w:val="87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875">
    <w:name w:val="Heading 5 Char"/>
    <w:basedOn w:val="1039"/>
    <w:link w:val="874"/>
    <w:uiPriority w:val="9"/>
    <w:rPr>
      <w:rFonts w:ascii="Arial" w:hAnsi="Arial" w:eastAsia="Arial" w:cs="Arial"/>
      <w:b/>
      <w:bCs/>
      <w:sz w:val="24"/>
      <w:szCs w:val="24"/>
    </w:rPr>
  </w:style>
  <w:style w:type="paragraph" w:styleId="876">
    <w:name w:val="Heading 6"/>
    <w:basedOn w:val="1035"/>
    <w:next w:val="1035"/>
    <w:link w:val="87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877">
    <w:name w:val="Heading 6 Char"/>
    <w:basedOn w:val="1039"/>
    <w:link w:val="876"/>
    <w:uiPriority w:val="9"/>
    <w:rPr>
      <w:rFonts w:ascii="Arial" w:hAnsi="Arial" w:eastAsia="Arial" w:cs="Arial"/>
      <w:b/>
      <w:bCs/>
      <w:sz w:val="22"/>
      <w:szCs w:val="22"/>
    </w:rPr>
  </w:style>
  <w:style w:type="paragraph" w:styleId="878">
    <w:name w:val="Heading 7"/>
    <w:basedOn w:val="1035"/>
    <w:next w:val="1035"/>
    <w:link w:val="87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879">
    <w:name w:val="Heading 7 Char"/>
    <w:basedOn w:val="1039"/>
    <w:link w:val="8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880">
    <w:name w:val="Heading 8"/>
    <w:basedOn w:val="1035"/>
    <w:next w:val="1035"/>
    <w:link w:val="88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881">
    <w:name w:val="Heading 8 Char"/>
    <w:basedOn w:val="1039"/>
    <w:link w:val="880"/>
    <w:uiPriority w:val="9"/>
    <w:rPr>
      <w:rFonts w:ascii="Arial" w:hAnsi="Arial" w:eastAsia="Arial" w:cs="Arial"/>
      <w:i/>
      <w:iCs/>
      <w:sz w:val="22"/>
      <w:szCs w:val="22"/>
    </w:rPr>
  </w:style>
  <w:style w:type="paragraph" w:styleId="882">
    <w:name w:val="Heading 9"/>
    <w:basedOn w:val="1035"/>
    <w:next w:val="1035"/>
    <w:link w:val="88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83">
    <w:name w:val="Heading 9 Char"/>
    <w:basedOn w:val="1039"/>
    <w:link w:val="882"/>
    <w:uiPriority w:val="9"/>
    <w:rPr>
      <w:rFonts w:ascii="Arial" w:hAnsi="Arial" w:eastAsia="Arial" w:cs="Arial"/>
      <w:i/>
      <w:iCs/>
      <w:sz w:val="21"/>
      <w:szCs w:val="21"/>
    </w:rPr>
  </w:style>
  <w:style w:type="paragraph" w:styleId="884">
    <w:name w:val="No Spacing"/>
    <w:uiPriority w:val="1"/>
    <w:qFormat/>
    <w:pPr>
      <w:spacing w:before="0" w:after="0" w:line="240" w:lineRule="auto"/>
    </w:pPr>
  </w:style>
  <w:style w:type="paragraph" w:styleId="885">
    <w:name w:val="Title"/>
    <w:basedOn w:val="1035"/>
    <w:next w:val="1035"/>
    <w:link w:val="88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86">
    <w:name w:val="Title Char"/>
    <w:basedOn w:val="1039"/>
    <w:link w:val="885"/>
    <w:uiPriority w:val="10"/>
    <w:rPr>
      <w:sz w:val="48"/>
      <w:szCs w:val="48"/>
    </w:rPr>
  </w:style>
  <w:style w:type="paragraph" w:styleId="887">
    <w:name w:val="Subtitle"/>
    <w:basedOn w:val="1035"/>
    <w:next w:val="1035"/>
    <w:link w:val="888"/>
    <w:uiPriority w:val="11"/>
    <w:qFormat/>
    <w:pPr>
      <w:spacing w:before="200" w:after="200"/>
    </w:pPr>
    <w:rPr>
      <w:sz w:val="24"/>
      <w:szCs w:val="24"/>
    </w:rPr>
  </w:style>
  <w:style w:type="character" w:styleId="888">
    <w:name w:val="Subtitle Char"/>
    <w:basedOn w:val="1039"/>
    <w:link w:val="887"/>
    <w:uiPriority w:val="11"/>
    <w:rPr>
      <w:sz w:val="24"/>
      <w:szCs w:val="24"/>
    </w:rPr>
  </w:style>
  <w:style w:type="paragraph" w:styleId="889">
    <w:name w:val="Quote"/>
    <w:basedOn w:val="1035"/>
    <w:next w:val="1035"/>
    <w:link w:val="890"/>
    <w:uiPriority w:val="29"/>
    <w:qFormat/>
    <w:pPr>
      <w:ind w:left="720" w:right="720"/>
    </w:pPr>
    <w:rPr>
      <w:i/>
    </w:rPr>
  </w:style>
  <w:style w:type="character" w:styleId="890">
    <w:name w:val="Quote Char"/>
    <w:link w:val="889"/>
    <w:uiPriority w:val="29"/>
    <w:rPr>
      <w:i/>
    </w:rPr>
  </w:style>
  <w:style w:type="paragraph" w:styleId="891">
    <w:name w:val="Intense Quote"/>
    <w:basedOn w:val="1035"/>
    <w:next w:val="1035"/>
    <w:link w:val="89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92">
    <w:name w:val="Intense Quote Char"/>
    <w:link w:val="891"/>
    <w:uiPriority w:val="30"/>
    <w:rPr>
      <w:i/>
    </w:rPr>
  </w:style>
  <w:style w:type="character" w:styleId="893">
    <w:name w:val="Header Char"/>
    <w:basedOn w:val="1039"/>
    <w:link w:val="1050"/>
    <w:uiPriority w:val="99"/>
  </w:style>
  <w:style w:type="character" w:styleId="894">
    <w:name w:val="Footer Char"/>
    <w:basedOn w:val="1039"/>
    <w:link w:val="1052"/>
    <w:uiPriority w:val="99"/>
  </w:style>
  <w:style w:type="paragraph" w:styleId="895">
    <w:name w:val="Caption"/>
    <w:basedOn w:val="1035"/>
    <w:next w:val="103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96">
    <w:name w:val="Caption Char"/>
    <w:basedOn w:val="895"/>
    <w:link w:val="1052"/>
    <w:uiPriority w:val="99"/>
  </w:style>
  <w:style w:type="table" w:styleId="897">
    <w:name w:val="Table Grid Light"/>
    <w:basedOn w:val="10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98">
    <w:name w:val="Plain Table 1"/>
    <w:basedOn w:val="104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99">
    <w:name w:val="Plain Table 2"/>
    <w:basedOn w:val="104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00">
    <w:name w:val="Plain Table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01">
    <w:name w:val="Plain Table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2">
    <w:name w:val="Plain Table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03">
    <w:name w:val="Grid Table 1 Light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4">
    <w:name w:val="Grid Table 1 Light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5">
    <w:name w:val="Grid Table 1 Light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6">
    <w:name w:val="Grid Table 1 Light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7">
    <w:name w:val="Grid Table 1 Light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8">
    <w:name w:val="Grid Table 1 Light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09">
    <w:name w:val="Grid Table 1 Light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10">
    <w:name w:val="Grid Table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>
    <w:name w:val="Grid Table 2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>
    <w:name w:val="Grid Table 2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>
    <w:name w:val="Grid Table 2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>
    <w:name w:val="Grid Table 2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>
    <w:name w:val="Grid Table 2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>
    <w:name w:val="Grid Table 2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>
    <w:name w:val="Grid Table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>
    <w:name w:val="Grid Table 3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>
    <w:name w:val="Grid Table 3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>
    <w:name w:val="Grid Table 3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>
    <w:name w:val="Grid Table 3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2">
    <w:name w:val="Grid Table 3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3">
    <w:name w:val="Grid Table 3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4">
    <w:name w:val="Grid Table 4"/>
    <w:basedOn w:val="10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25">
    <w:name w:val="Grid Table 4 - Accent 1"/>
    <w:basedOn w:val="10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926">
    <w:name w:val="Grid Table 4 - Accent 2"/>
    <w:basedOn w:val="10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927">
    <w:name w:val="Grid Table 4 - Accent 3"/>
    <w:basedOn w:val="10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928">
    <w:name w:val="Grid Table 4 - Accent 4"/>
    <w:basedOn w:val="10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929">
    <w:name w:val="Grid Table 4 - Accent 5"/>
    <w:basedOn w:val="10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930">
    <w:name w:val="Grid Table 4 - Accent 6"/>
    <w:basedOn w:val="104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931">
    <w:name w:val="Grid Table 5 Dark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32">
    <w:name w:val="Grid Table 5 Dark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933">
    <w:name w:val="Grid Table 5 Dark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934">
    <w:name w:val="Grid Table 5 Dark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935">
    <w:name w:val="Grid Table 5 Dark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36">
    <w:name w:val="Grid Table 5 Dark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37">
    <w:name w:val="Grid Table 5 Dark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38">
    <w:name w:val="Grid Table 6 Colorful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39">
    <w:name w:val="Grid Table 6 Colorful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40">
    <w:name w:val="Grid Table 6 Colorful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41">
    <w:name w:val="Grid Table 6 Colorful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2">
    <w:name w:val="Grid Table 6 Colorful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3">
    <w:name w:val="Grid Table 6 Colorful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4">
    <w:name w:val="Grid Table 6 Colorful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5">
    <w:name w:val="Grid Table 7 Colorful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>
    <w:name w:val="Grid Table 7 Colorful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>
    <w:name w:val="Grid Table 7 Colorful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>
    <w:name w:val="Grid Table 7 Colorful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>
    <w:name w:val="Grid Table 7 Colorful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>
    <w:name w:val="Grid Table 7 Colorful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>
    <w:name w:val="Grid Table 7 Colorful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2">
    <w:name w:val="List Table 1 Light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>
    <w:name w:val="List Table 1 Light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>
    <w:name w:val="List Table 1 Light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>
    <w:name w:val="List Table 1 Light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>
    <w:name w:val="List Table 1 Light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>
    <w:name w:val="List Table 1 Light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>
    <w:name w:val="List Table 1 Light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>
    <w:name w:val="List Table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960">
    <w:name w:val="List Table 2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961">
    <w:name w:val="List Table 2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962">
    <w:name w:val="List Table 2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963">
    <w:name w:val="List Table 2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964">
    <w:name w:val="List Table 2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965">
    <w:name w:val="List Table 2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966">
    <w:name w:val="List Table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7">
    <w:name w:val="List Table 3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8">
    <w:name w:val="List Table 3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69">
    <w:name w:val="List Table 3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0">
    <w:name w:val="List Table 3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1">
    <w:name w:val="List Table 3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2">
    <w:name w:val="List Table 3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3">
    <w:name w:val="List Table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4">
    <w:name w:val="List Table 4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5">
    <w:name w:val="List Table 4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6">
    <w:name w:val="List Table 4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7">
    <w:name w:val="List Table 4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8">
    <w:name w:val="List Table 4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79">
    <w:name w:val="List Table 4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0">
    <w:name w:val="List Table 5 Dark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1">
    <w:name w:val="List Table 5 Dark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2">
    <w:name w:val="List Table 5 Dark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3">
    <w:name w:val="List Table 5 Dark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4">
    <w:name w:val="List Table 5 Dark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5">
    <w:name w:val="List Table 5 Dark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6">
    <w:name w:val="List Table 5 Dark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987">
    <w:name w:val="List Table 6 Colorful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88">
    <w:name w:val="List Table 6 Colorful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89">
    <w:name w:val="List Table 6 Colorful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90">
    <w:name w:val="List Table 6 Colorful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91">
    <w:name w:val="List Table 6 Colorful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92">
    <w:name w:val="List Table 6 Colorful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93">
    <w:name w:val="List Table 6 Colorful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94">
    <w:name w:val="List Table 7 Colorful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95">
    <w:name w:val="List Table 7 Colorful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996">
    <w:name w:val="List Table 7 Colorful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97">
    <w:name w:val="List Table 7 Colorful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98">
    <w:name w:val="List Table 7 Colorful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99">
    <w:name w:val="List Table 7 Colorful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000">
    <w:name w:val="List Table 7 Colorful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001">
    <w:name w:val="Lined - Accent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02">
    <w:name w:val="Lined - Accent 1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003">
    <w:name w:val="Lined - Accent 2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004">
    <w:name w:val="Lined - Accent 3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005">
    <w:name w:val="Lined - Accent 4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006">
    <w:name w:val="Lined - Accent 5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007">
    <w:name w:val="Lined - Accent 6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008">
    <w:name w:val="Bordered &amp; Lined - Accent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009">
    <w:name w:val="Bordered &amp; Lined - Accent 1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010">
    <w:name w:val="Bordered &amp; Lined - Accent 2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011">
    <w:name w:val="Bordered &amp; Lined - Accent 3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012">
    <w:name w:val="Bordered &amp; Lined - Accent 4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013">
    <w:name w:val="Bordered &amp; Lined - Accent 5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014">
    <w:name w:val="Bordered &amp; Lined - Accent 6"/>
    <w:basedOn w:val="104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015">
    <w:name w:val="Bordered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016">
    <w:name w:val="Bordered - Accent 1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017">
    <w:name w:val="Bordered - Accent 2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018">
    <w:name w:val="Bordered - Accent 3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019">
    <w:name w:val="Bordered - Accent 4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020">
    <w:name w:val="Bordered - Accent 5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021">
    <w:name w:val="Bordered - Accent 6"/>
    <w:basedOn w:val="104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022">
    <w:name w:val="footnote text"/>
    <w:basedOn w:val="1035"/>
    <w:link w:val="1023"/>
    <w:uiPriority w:val="99"/>
    <w:semiHidden/>
    <w:unhideWhenUsed/>
    <w:pPr>
      <w:spacing w:after="40" w:line="240" w:lineRule="auto"/>
    </w:pPr>
    <w:rPr>
      <w:sz w:val="18"/>
    </w:rPr>
  </w:style>
  <w:style w:type="character" w:styleId="1023">
    <w:name w:val="Footnote Text Char"/>
    <w:link w:val="1022"/>
    <w:uiPriority w:val="99"/>
    <w:rPr>
      <w:sz w:val="18"/>
    </w:rPr>
  </w:style>
  <w:style w:type="character" w:styleId="1024">
    <w:name w:val="footnote reference"/>
    <w:basedOn w:val="1039"/>
    <w:uiPriority w:val="99"/>
    <w:unhideWhenUsed/>
    <w:rPr>
      <w:vertAlign w:val="superscript"/>
    </w:rPr>
  </w:style>
  <w:style w:type="paragraph" w:styleId="1025">
    <w:name w:val="endnote text"/>
    <w:basedOn w:val="1035"/>
    <w:link w:val="1026"/>
    <w:uiPriority w:val="99"/>
    <w:semiHidden/>
    <w:unhideWhenUsed/>
    <w:pPr>
      <w:spacing w:after="0" w:line="240" w:lineRule="auto"/>
    </w:pPr>
    <w:rPr>
      <w:sz w:val="20"/>
    </w:rPr>
  </w:style>
  <w:style w:type="character" w:styleId="1026">
    <w:name w:val="Endnote Text Char"/>
    <w:link w:val="1025"/>
    <w:uiPriority w:val="99"/>
    <w:rPr>
      <w:sz w:val="20"/>
    </w:rPr>
  </w:style>
  <w:style w:type="character" w:styleId="1027">
    <w:name w:val="endnote reference"/>
    <w:basedOn w:val="1039"/>
    <w:uiPriority w:val="99"/>
    <w:semiHidden/>
    <w:unhideWhenUsed/>
    <w:rPr>
      <w:vertAlign w:val="superscript"/>
    </w:rPr>
  </w:style>
  <w:style w:type="paragraph" w:styleId="1028">
    <w:name w:val="toc 4"/>
    <w:basedOn w:val="1035"/>
    <w:next w:val="1035"/>
    <w:uiPriority w:val="39"/>
    <w:unhideWhenUsed/>
    <w:pPr>
      <w:ind w:left="850" w:right="0" w:firstLine="0"/>
      <w:spacing w:after="57"/>
    </w:pPr>
  </w:style>
  <w:style w:type="paragraph" w:styleId="1029">
    <w:name w:val="toc 5"/>
    <w:basedOn w:val="1035"/>
    <w:next w:val="1035"/>
    <w:uiPriority w:val="39"/>
    <w:unhideWhenUsed/>
    <w:pPr>
      <w:ind w:left="1134" w:right="0" w:firstLine="0"/>
      <w:spacing w:after="57"/>
    </w:pPr>
  </w:style>
  <w:style w:type="paragraph" w:styleId="1030">
    <w:name w:val="toc 6"/>
    <w:basedOn w:val="1035"/>
    <w:next w:val="1035"/>
    <w:uiPriority w:val="39"/>
    <w:unhideWhenUsed/>
    <w:pPr>
      <w:ind w:left="1417" w:right="0" w:firstLine="0"/>
      <w:spacing w:after="57"/>
    </w:pPr>
  </w:style>
  <w:style w:type="paragraph" w:styleId="1031">
    <w:name w:val="toc 7"/>
    <w:basedOn w:val="1035"/>
    <w:next w:val="1035"/>
    <w:uiPriority w:val="39"/>
    <w:unhideWhenUsed/>
    <w:pPr>
      <w:ind w:left="1701" w:right="0" w:firstLine="0"/>
      <w:spacing w:after="57"/>
    </w:pPr>
  </w:style>
  <w:style w:type="paragraph" w:styleId="1032">
    <w:name w:val="toc 8"/>
    <w:basedOn w:val="1035"/>
    <w:next w:val="1035"/>
    <w:uiPriority w:val="39"/>
    <w:unhideWhenUsed/>
    <w:pPr>
      <w:ind w:left="1984" w:right="0" w:firstLine="0"/>
      <w:spacing w:after="57"/>
    </w:pPr>
  </w:style>
  <w:style w:type="paragraph" w:styleId="1033">
    <w:name w:val="toc 9"/>
    <w:basedOn w:val="1035"/>
    <w:next w:val="1035"/>
    <w:uiPriority w:val="39"/>
    <w:unhideWhenUsed/>
    <w:pPr>
      <w:ind w:left="2268" w:right="0" w:firstLine="0"/>
      <w:spacing w:after="57"/>
    </w:pPr>
  </w:style>
  <w:style w:type="paragraph" w:styleId="1034">
    <w:name w:val="table of figures"/>
    <w:basedOn w:val="1035"/>
    <w:next w:val="1035"/>
    <w:uiPriority w:val="99"/>
    <w:unhideWhenUsed/>
    <w:pPr>
      <w:spacing w:after="0" w:afterAutospacing="0"/>
    </w:pPr>
  </w:style>
  <w:style w:type="paragraph" w:styleId="1035" w:default="1">
    <w:name w:val="Normal"/>
    <w:qFormat/>
    <w:pPr>
      <w:spacing w:line="256" w:lineRule="auto"/>
    </w:pPr>
  </w:style>
  <w:style w:type="paragraph" w:styleId="1036">
    <w:name w:val="Heading 1"/>
    <w:basedOn w:val="1035"/>
    <w:next w:val="1035"/>
    <w:link w:val="1042"/>
    <w:uiPriority w:val="9"/>
    <w:qFormat/>
    <w:pPr>
      <w:keepLines/>
      <w:keepNext/>
      <w:spacing w:before="480" w:after="0" w:line="240" w:lineRule="auto"/>
      <w:outlineLvl w:val="0"/>
    </w:pPr>
    <w:rPr>
      <w:rFonts w:ascii="Cambria" w:hAnsi="Cambria" w:eastAsia="Times New Roman" w:cs="Times New Roman"/>
      <w:b/>
      <w:bCs/>
      <w:color w:val="365f91"/>
      <w:sz w:val="28"/>
      <w:szCs w:val="28"/>
      <w:lang w:eastAsia="ko-KR"/>
    </w:rPr>
  </w:style>
  <w:style w:type="paragraph" w:styleId="1037">
    <w:name w:val="Heading 2"/>
    <w:basedOn w:val="1035"/>
    <w:next w:val="1035"/>
    <w:link w:val="1043"/>
    <w:unhideWhenUsed/>
    <w:qFormat/>
    <w:pPr>
      <w:keepNext/>
      <w:spacing w:before="240" w:after="60" w:line="240" w:lineRule="auto"/>
      <w:outlineLvl w:val="1"/>
    </w:pPr>
    <w:rPr>
      <w:rFonts w:ascii="Cambria" w:hAnsi="Cambria" w:eastAsia="Times New Roman" w:cs="Times New Roman"/>
      <w:b/>
      <w:bCs/>
      <w:i/>
      <w:iCs/>
      <w:sz w:val="28"/>
      <w:szCs w:val="28"/>
      <w:lang w:eastAsia="ko-KR"/>
    </w:rPr>
  </w:style>
  <w:style w:type="paragraph" w:styleId="1038">
    <w:name w:val="Heading 3"/>
    <w:basedOn w:val="1035"/>
    <w:next w:val="1035"/>
    <w:link w:val="1054"/>
    <w:uiPriority w:val="9"/>
    <w:unhideWhenUsed/>
    <w:qFormat/>
    <w:pPr>
      <w:keepLines/>
      <w:keepNext/>
      <w:spacing w:before="40" w:after="0" w:line="259" w:lineRule="auto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1039" w:default="1">
    <w:name w:val="Default Paragraph Font"/>
    <w:uiPriority w:val="1"/>
    <w:semiHidden/>
    <w:unhideWhenUsed/>
  </w:style>
  <w:style w:type="table" w:styleId="104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041" w:default="1">
    <w:name w:val="No List"/>
    <w:uiPriority w:val="99"/>
    <w:semiHidden/>
    <w:unhideWhenUsed/>
  </w:style>
  <w:style w:type="character" w:styleId="1042" w:customStyle="1">
    <w:name w:val="Başlık 1 Char"/>
    <w:basedOn w:val="1039"/>
    <w:link w:val="1036"/>
    <w:uiPriority w:val="9"/>
    <w:rPr>
      <w:rFonts w:ascii="Cambria" w:hAnsi="Cambria" w:eastAsia="Times New Roman" w:cs="Times New Roman"/>
      <w:b/>
      <w:bCs/>
      <w:color w:val="365f91"/>
      <w:sz w:val="28"/>
      <w:szCs w:val="28"/>
      <w:lang w:eastAsia="ko-KR"/>
    </w:rPr>
  </w:style>
  <w:style w:type="character" w:styleId="1043" w:customStyle="1">
    <w:name w:val="Başlık 2 Char"/>
    <w:basedOn w:val="1039"/>
    <w:link w:val="1037"/>
    <w:rPr>
      <w:rFonts w:ascii="Cambria" w:hAnsi="Cambria" w:eastAsia="Times New Roman" w:cs="Times New Roman"/>
      <w:b/>
      <w:bCs/>
      <w:i/>
      <w:iCs/>
      <w:sz w:val="28"/>
      <w:szCs w:val="28"/>
      <w:lang w:eastAsia="ko-KR"/>
    </w:rPr>
  </w:style>
  <w:style w:type="character" w:styleId="1044">
    <w:name w:val="Hyperlink"/>
    <w:uiPriority w:val="99"/>
    <w:unhideWhenUsed/>
    <w:rPr>
      <w:color w:val="0000ff"/>
      <w:u w:val="single"/>
    </w:rPr>
  </w:style>
  <w:style w:type="paragraph" w:styleId="1045">
    <w:name w:val="toc 1"/>
    <w:basedOn w:val="1035"/>
    <w:next w:val="1035"/>
    <w:uiPriority w:val="39"/>
    <w:unhideWhenUsed/>
    <w:qFormat/>
    <w:pPr>
      <w:spacing w:after="0" w:line="360" w:lineRule="auto"/>
      <w:tabs>
        <w:tab w:val="left" w:pos="440" w:leader="none"/>
        <w:tab w:val="right" w:pos="9345" w:leader="dot"/>
      </w:tabs>
    </w:pPr>
    <w:rPr>
      <w:rFonts w:ascii="Times New Roman" w:hAnsi="Times New Roman" w:eastAsia="Batang" w:cs="Times New Roman"/>
      <w:sz w:val="24"/>
      <w:szCs w:val="24"/>
      <w:lang w:eastAsia="ko-KR"/>
    </w:rPr>
  </w:style>
  <w:style w:type="paragraph" w:styleId="1046">
    <w:name w:val="toc 2"/>
    <w:basedOn w:val="1035"/>
    <w:next w:val="1035"/>
    <w:uiPriority w:val="39"/>
    <w:unhideWhenUsed/>
    <w:qFormat/>
    <w:pPr>
      <w:ind w:left="220"/>
      <w:spacing w:after="100" w:line="276" w:lineRule="auto"/>
      <w:tabs>
        <w:tab w:val="right" w:pos="9356" w:leader="dot"/>
      </w:tabs>
    </w:pPr>
    <w:rPr>
      <w:rFonts w:ascii="Calibri" w:hAnsi="Calibri" w:eastAsia="Times New Roman" w:cs="Times New Roman"/>
      <w:lang w:eastAsia="tr-TR"/>
    </w:rPr>
  </w:style>
  <w:style w:type="paragraph" w:styleId="1047">
    <w:name w:val="List Paragraph"/>
    <w:basedOn w:val="1035"/>
    <w:uiPriority w:val="34"/>
    <w:qFormat/>
    <w:pPr>
      <w:contextualSpacing/>
      <w:ind w:left="720"/>
      <w:spacing w:line="254" w:lineRule="auto"/>
    </w:pPr>
  </w:style>
  <w:style w:type="paragraph" w:styleId="1048">
    <w:name w:val="TOC Heading"/>
    <w:basedOn w:val="1036"/>
    <w:next w:val="1035"/>
    <w:uiPriority w:val="39"/>
    <w:semiHidden/>
    <w:unhideWhenUsed/>
    <w:qFormat/>
    <w:pPr>
      <w:jc w:val="both"/>
      <w:spacing w:before="240" w:line="256" w:lineRule="auto"/>
      <w:outlineLvl w:val="9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  <w:lang w:val="tr-TR" w:eastAsia="tr-TR"/>
    </w:rPr>
  </w:style>
  <w:style w:type="table" w:styleId="1049">
    <w:name w:val="Table Grid"/>
    <w:basedOn w:val="1040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50">
    <w:name w:val="Header"/>
    <w:basedOn w:val="1035"/>
    <w:link w:val="1051"/>
    <w:uiPriority w:val="99"/>
    <w:unhideWhenUsed/>
    <w:pPr>
      <w:spacing w:after="0" w:line="240" w:lineRule="auto"/>
      <w:tabs>
        <w:tab w:val="center" w:pos="4536" w:leader="none"/>
        <w:tab w:val="right" w:pos="9072" w:leader="none"/>
      </w:tabs>
    </w:pPr>
  </w:style>
  <w:style w:type="character" w:styleId="1051" w:customStyle="1">
    <w:name w:val="Üst Bilgi Char"/>
    <w:basedOn w:val="1039"/>
    <w:link w:val="1050"/>
    <w:uiPriority w:val="99"/>
  </w:style>
  <w:style w:type="paragraph" w:styleId="1052">
    <w:name w:val="Footer"/>
    <w:basedOn w:val="1035"/>
    <w:link w:val="1053"/>
    <w:uiPriority w:val="99"/>
    <w:unhideWhenUsed/>
    <w:pPr>
      <w:spacing w:after="0" w:line="240" w:lineRule="auto"/>
      <w:tabs>
        <w:tab w:val="center" w:pos="4536" w:leader="none"/>
        <w:tab w:val="right" w:pos="9072" w:leader="none"/>
      </w:tabs>
    </w:pPr>
  </w:style>
  <w:style w:type="character" w:styleId="1053" w:customStyle="1">
    <w:name w:val="Alt Bilgi Char"/>
    <w:basedOn w:val="1039"/>
    <w:link w:val="1052"/>
    <w:uiPriority w:val="99"/>
  </w:style>
  <w:style w:type="character" w:styleId="1054" w:customStyle="1">
    <w:name w:val="Başlık 3 Char"/>
    <w:basedOn w:val="1039"/>
    <w:link w:val="1038"/>
    <w:uiPriority w:val="9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numbering" w:styleId="1055" w:customStyle="1">
    <w:name w:val="Stil1"/>
    <w:uiPriority w:val="99"/>
    <w:pPr>
      <w:numPr>
        <w:numId w:val="30"/>
      </w:numPr>
    </w:pPr>
  </w:style>
  <w:style w:type="paragraph" w:styleId="1056">
    <w:name w:val="toc 3"/>
    <w:basedOn w:val="1035"/>
    <w:next w:val="1035"/>
    <w:uiPriority w:val="39"/>
    <w:unhideWhenUsed/>
    <w:pPr>
      <w:ind w:left="440"/>
      <w:spacing w:after="100"/>
    </w:pPr>
  </w:style>
  <w:style w:type="paragraph" w:styleId="1057" w:customStyle="1">
    <w:name w:val="Default"/>
    <w:pPr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ONLYOFFICE/7.2.0.204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4</cp:revision>
  <dcterms:modified xsi:type="dcterms:W3CDTF">2024-12-02T11:55:27Z</dcterms:modified>
</cp:coreProperties>
</file>